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8854" w14:textId="77777777" w:rsidR="00F938F3" w:rsidRPr="0014313E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bookmarkStart w:id="0" w:name="_Hlk141428368"/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УТВЕРЖДАЮ</w:t>
      </w:r>
    </w:p>
    <w:p w14:paraId="44FDD1D6" w14:textId="77777777" w:rsidR="00F938F3" w:rsidRPr="0014313E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Заместитель Министра образования</w:t>
      </w:r>
    </w:p>
    <w:p w14:paraId="5867D7FB" w14:textId="77777777" w:rsidR="00F938F3" w:rsidRPr="0014313E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Республики Беларусь</w:t>
      </w:r>
    </w:p>
    <w:p w14:paraId="22D59ED6" w14:textId="77777777" w:rsidR="00F938F3" w:rsidRPr="0014313E" w:rsidRDefault="007142A3">
      <w:pPr>
        <w:tabs>
          <w:tab w:val="left" w:pos="709"/>
          <w:tab w:val="left" w:pos="5670"/>
        </w:tabs>
        <w:spacing w:after="0" w:line="280" w:lineRule="exact"/>
        <w:ind w:left="424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______________________А.</w:t>
      </w:r>
      <w:r w:rsidR="0036239C"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 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В.</w:t>
      </w:r>
      <w:r w:rsidR="0036239C"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 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Кадлубай</w:t>
      </w:r>
    </w:p>
    <w:p w14:paraId="783B4BBC" w14:textId="77124FD1" w:rsidR="00F938F3" w:rsidRPr="0014313E" w:rsidRDefault="007142A3">
      <w:pPr>
        <w:tabs>
          <w:tab w:val="left" w:pos="709"/>
          <w:tab w:val="left" w:pos="5670"/>
        </w:tabs>
        <w:spacing w:line="280" w:lineRule="exact"/>
        <w:ind w:left="4248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«</w:t>
      </w:r>
      <w:r w:rsidR="00DE43A0"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5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 xml:space="preserve">» </w:t>
      </w:r>
      <w:r w:rsidR="00DE43A0"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 xml:space="preserve">сентября 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2025 г.</w:t>
      </w:r>
    </w:p>
    <w:p w14:paraId="15D55CE4" w14:textId="77777777" w:rsidR="00F938F3" w:rsidRPr="0014313E" w:rsidRDefault="007142A3">
      <w:pPr>
        <w:tabs>
          <w:tab w:val="left" w:pos="709"/>
          <w:tab w:val="left" w:pos="567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14313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ИНСТРУКТИВНО-МЕТОДИЧЕСКОЕ ПИСЬМО МИНИСТЕРСТВА ОБРАЗОВАНИЯ РЕСПУБЛИКИ БЕЛАРУСЬ</w:t>
      </w:r>
    </w:p>
    <w:p w14:paraId="35595864" w14:textId="77777777" w:rsidR="00F938F3" w:rsidRPr="0014313E" w:rsidRDefault="007142A3">
      <w:pPr>
        <w:tabs>
          <w:tab w:val="left" w:pos="709"/>
          <w:tab w:val="left" w:pos="5670"/>
        </w:tabs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 xml:space="preserve">«О деятельности учреждений образования, реализующих образовательные программы общего среднего образования, </w:t>
      </w:r>
      <w:bookmarkStart w:id="1" w:name="_Hlk202790619"/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</w:t>
      </w:r>
      <w:bookmarkEnd w:id="1"/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, в 202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5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/2026 учебном году</w:t>
      </w:r>
      <w:bookmarkStart w:id="2" w:name="_Hlk171063513"/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/>
        </w:rPr>
        <w:t>»</w:t>
      </w:r>
      <w:bookmarkEnd w:id="2"/>
    </w:p>
    <w:p w14:paraId="3FA0CBB2" w14:textId="77777777" w:rsidR="00F938F3" w:rsidRPr="0014313E" w:rsidRDefault="00F938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3" w:name="_Hlk170226229"/>
      <w:bookmarkEnd w:id="0"/>
    </w:p>
    <w:p w14:paraId="16B33D90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Указами Президента Республики Беларусь от 17.01.2025 № 31, 03.01.2025 №1 2025</w:t>
      </w:r>
      <w:r w:rsidR="009114C6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2029 годы объявлены пятилеткой качества, 2025 год – Годом благоустройства.</w:t>
      </w:r>
    </w:p>
    <w:p w14:paraId="754D853E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4" w:name="_Hlk203057739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 развития системы общего среднего образования, основные задачи, </w:t>
      </w:r>
      <w:bookmarkStart w:id="5" w:name="_Hlk203057665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способы достижения цели и решения основных задач </w:t>
      </w:r>
      <w:bookmarkEnd w:id="5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определены в Стратегии развития системы образования Республики Беларусь на период до 2035 года, утвержденной решением коллегии Министерства образования Республики Беларусь </w:t>
      </w:r>
      <w:r w:rsidR="00180BDA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12.12.2024 № 19.33.</w:t>
      </w:r>
    </w:p>
    <w:bookmarkEnd w:id="4"/>
    <w:p w14:paraId="39FD83C0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целях обеспечения доступного и качественного общего среднего образования для успешной социализации учащихся в динамичных условиях цифрового общества, подготовки к осознанному выбору профессии и определению дальнейшей траектории жизнеустройства 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актуальными задачами</w:t>
      </w:r>
      <w:r w:rsidRPr="0014313E">
        <w:rPr>
          <w:color w:val="000000" w:themeColor="text1"/>
        </w:rPr>
        <w:t xml:space="preserve">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являются:</w:t>
      </w:r>
    </w:p>
    <w:p w14:paraId="4DB429B3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для Минского городского исполнительного комитета, городских (городов областного подчинения) и районных исполнительных комитетов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– продолжение осуществления лицензирования услуг, составляющих следующие лицензируемые виды деятельности</w:t>
      </w:r>
      <w:r w:rsidR="002F422C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Start w:id="6" w:name="_Hlk202880021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</w:t>
      </w:r>
      <w:r w:rsidR="002F422C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образовательной программы начального образования</w:t>
      </w:r>
      <w:bookmarkEnd w:id="6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; реализаци</w:t>
      </w:r>
      <w:r w:rsidR="002F422C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образовательной программы базового образования; реализаци</w:t>
      </w:r>
      <w:r w:rsidR="002F422C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образовательной программы среднего образования;</w:t>
      </w:r>
    </w:p>
    <w:p w14:paraId="13B0A6C6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для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</w:t>
      </w:r>
      <w:r w:rsidR="002F422C" w:rsidRPr="0014313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,</w:t>
      </w:r>
      <w:r w:rsidRPr="0014313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– обеспечение условий для динамичного развития общего среднего образования, обеспечивающего удовлетворение потребностей личности, общества и государства в качественном образовании; осуществлени</w:t>
      </w:r>
      <w:r w:rsidR="00FF265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контроля за обеспечением качества образования;</w:t>
      </w:r>
    </w:p>
    <w:p w14:paraId="7AFABF3C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для учреждений общего среднего образования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– формирование адаптивной образовательной среды, учитывающей особенности и потребности развития каждого учащегося;</w:t>
      </w:r>
      <w:r w:rsidRPr="0014313E">
        <w:rPr>
          <w:color w:val="000000" w:themeColor="text1"/>
        </w:rPr>
        <w:t xml:space="preserve">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усиление профессиональной направленности образовательного процесса посредством профилизации и профориентационной работы, эффективности взаимодействия учреждений общего среднего образования с учреждениями образования, реализующими образовательные программы профессионально-технического, среднего специального и высшего образования</w:t>
      </w:r>
      <w:r w:rsidR="002E3A6C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 также 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утверждение и реализация школьного стандарта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 форма которого определена приложением 1 к Положению об учреждении общего среднего образования, утвержденному постановлением Министерства образования Республики Беларусь от 19.09.2022 № 322 (в редакции постановления Министерства образования от 15.04.2025 №72).</w:t>
      </w:r>
    </w:p>
    <w:p w14:paraId="008761AD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be-BY"/>
        </w:rPr>
        <w:t>Школьный стандарт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Pr="0014313E">
        <w:rPr>
          <w:rFonts w:ascii="Times New Roman" w:eastAsia="SimSun" w:hAnsi="Times New Roman" w:cs="Times New Roman"/>
          <w:color w:val="000000" w:themeColor="text1"/>
          <w:sz w:val="30"/>
          <w:szCs w:val="30"/>
        </w:rPr>
        <w:t>регламентирует права и обязанности всех участников образовательного процесса (педагогических работников, учащихся, законных представителей учащихся), а также определяет требования, предъявляемые к учреждению образования для обеспечения качественного образования, создания безопасных условий пребывания всех участников образовательного процесса. Руководитель учреждения образования заполняет утвержденную форму школьного стандарта с указанием наименования учреждения образования, реализуемых образовательных программ, иных особенностей, которые отмечены в</w:t>
      </w:r>
      <w:r w:rsidR="009E72BA" w:rsidRPr="0014313E">
        <w:rPr>
          <w:rFonts w:ascii="Times New Roman" w:eastAsia="SimSun" w:hAnsi="Times New Roman" w:cs="Times New Roman"/>
          <w:color w:val="000000" w:themeColor="text1"/>
          <w:sz w:val="30"/>
          <w:szCs w:val="30"/>
        </w:rPr>
        <w:t xml:space="preserve"> форме школьного стандарта </w:t>
      </w:r>
      <w:r w:rsidR="003069ED" w:rsidRPr="0014313E">
        <w:rPr>
          <w:rFonts w:ascii="Times New Roman" w:eastAsia="SimSun" w:hAnsi="Times New Roman" w:cs="Times New Roman"/>
          <w:color w:val="000000" w:themeColor="text1"/>
          <w:sz w:val="30"/>
          <w:szCs w:val="30"/>
        </w:rPr>
        <w:t xml:space="preserve">знаком </w:t>
      </w:r>
      <w:r w:rsidR="009E72BA" w:rsidRPr="0014313E">
        <w:rPr>
          <w:rFonts w:ascii="Times New Roman" w:eastAsia="SimSun" w:hAnsi="Times New Roman" w:cs="Times New Roman"/>
          <w:color w:val="000000" w:themeColor="text1"/>
          <w:sz w:val="30"/>
          <w:szCs w:val="30"/>
        </w:rPr>
        <w:t>«*».</w:t>
      </w:r>
    </w:p>
    <w:p w14:paraId="64BAED82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30"/>
          <w:szCs w:val="30"/>
        </w:rPr>
      </w:pPr>
      <w:r w:rsidRPr="0014313E">
        <w:rPr>
          <w:rFonts w:ascii="Times New Roman" w:eastAsia="SimSun" w:hAnsi="Times New Roman"/>
          <w:color w:val="000000" w:themeColor="text1"/>
          <w:sz w:val="30"/>
          <w:szCs w:val="30"/>
        </w:rPr>
        <w:t>Форма школьного стандарт</w:t>
      </w:r>
      <w:r w:rsidR="00003AA3" w:rsidRPr="0014313E">
        <w:rPr>
          <w:rFonts w:ascii="Times New Roman" w:eastAsia="SimSun" w:hAnsi="Times New Roman"/>
          <w:color w:val="000000" w:themeColor="text1"/>
          <w:sz w:val="30"/>
          <w:szCs w:val="30"/>
        </w:rPr>
        <w:t>а</w:t>
      </w:r>
      <w:r w:rsidRPr="0014313E">
        <w:rPr>
          <w:rFonts w:ascii="Times New Roman" w:eastAsia="SimSun" w:hAnsi="Times New Roman"/>
          <w:color w:val="000000" w:themeColor="text1"/>
          <w:sz w:val="30"/>
          <w:szCs w:val="30"/>
        </w:rPr>
        <w:t xml:space="preserve"> является единой для всех учреждений образования. Руководитель учреждения должен ее изучить, заполнить с учетом особенностей своего учреждения, утвердить</w:t>
      </w:r>
      <w:r w:rsidR="00FF2650" w:rsidRPr="0014313E">
        <w:rPr>
          <w:rFonts w:ascii="Times New Roman" w:eastAsia="SimSun" w:hAnsi="Times New Roman"/>
          <w:color w:val="000000" w:themeColor="text1"/>
          <w:sz w:val="30"/>
          <w:szCs w:val="30"/>
        </w:rPr>
        <w:t>,</w:t>
      </w:r>
      <w:r w:rsidRPr="0014313E">
        <w:rPr>
          <w:rFonts w:ascii="Times New Roman" w:eastAsia="SimSun" w:hAnsi="Times New Roman"/>
          <w:color w:val="000000" w:themeColor="text1"/>
          <w:sz w:val="30"/>
          <w:szCs w:val="30"/>
        </w:rPr>
        <w:t xml:space="preserve"> довести до всех участников образовательного процесса и обеспечить исполнение.</w:t>
      </w:r>
    </w:p>
    <w:p w14:paraId="72366EE3" w14:textId="77777777" w:rsidR="00F938F3" w:rsidRPr="0014313E" w:rsidRDefault="00F938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2D48FDE4" w14:textId="77777777" w:rsidR="00F938F3" w:rsidRPr="0014313E" w:rsidRDefault="007142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ПОВЫШЕНИЕ КАЧЕСТВА ОБРАЗОВАНИЯ. ОБРАЗОВАТЕЛЬНЫЙ ПРОЦЕСС</w:t>
      </w:r>
    </w:p>
    <w:p w14:paraId="6440DE61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Обращаем внимание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что освоение учебного материала осуществляется в соответствии с учебными программами по учебным предметам, утвержденными Министерством образования в 2025 году </w:t>
      </w:r>
      <w:r w:rsidRPr="001431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размещены на национальном образовательном портале </w:t>
      </w:r>
      <w:hyperlink r:id="rId8" w:history="1"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  <w:lang w:val="en-US"/>
          </w:rPr>
          <w:t>www</w:t>
        </w:r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</w:rPr>
          <w:t>.</w:t>
        </w:r>
        <w:proofErr w:type="spellStart"/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  <w:lang w:val="en-US"/>
          </w:rPr>
          <w:t>adu</w:t>
        </w:r>
        <w:proofErr w:type="spellEnd"/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</w:rPr>
          <w:t>.</w:t>
        </w:r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  <w:lang w:val="en-US"/>
          </w:rPr>
          <w:t>by</w:t>
        </w:r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</w:rPr>
          <w:t>/Образовательный процесс. 2025/2026</w:t>
        </w:r>
      </w:hyperlink>
      <w:r w:rsidR="00355665" w:rsidRPr="0014313E">
        <w:rPr>
          <w:rStyle w:val="a9"/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учебный год</w:t>
      </w:r>
      <w:r w:rsidRPr="0014313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7A0252D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1. Акцентируем внимание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необходимост</w:t>
      </w:r>
      <w:r w:rsidR="00CE1B1F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реализации следующих положений Кодекса Республики Беларусь об образовании в редакции Закона Республики Беларусь от 05.12.2024 № 46-З (далее – Кодекс), направленных на обеспечение доступности общего среднего образования, создание современной образовательной среды, обеспечение качества образования.</w:t>
      </w:r>
    </w:p>
    <w:p w14:paraId="45BF0571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Продолжительность учебного года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 включая каникулы, устанавливается с 1</w:t>
      </w:r>
      <w:r w:rsidR="007078A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сентября по 31</w:t>
      </w:r>
      <w:r w:rsidR="007078A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августа. Учебные занятия проводятся с 1</w:t>
      </w:r>
      <w:r w:rsidR="007078A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сентября по 31</w:t>
      </w:r>
      <w:r w:rsidR="007078A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мая включительно, а для учащихся IX–XI (XII) классов</w:t>
      </w:r>
      <w:r w:rsidR="007078A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–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1</w:t>
      </w:r>
      <w:r w:rsidR="00D8026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сентября по 25</w:t>
      </w:r>
      <w:r w:rsidR="00D8026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мая. Если указанные даты приходятся на нерабочий день, то начало (окончание) учебного года, учебных занятий переносится на последующий (предшествующий) рабочий день (основание – часть вторая пункта 2 статьи 150 Кодекса).</w:t>
      </w:r>
    </w:p>
    <w:p w14:paraId="4C408E93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Законные представители несовершеннолетних учащихся обязаны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обеспечивать условия для получения образования и развития учащихся, в том числе для получения общего среднего образования их несовершеннолетними детьми, </w:t>
      </w:r>
      <w:r w:rsidRPr="0014313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проживающими в Республике Беларусь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 в</w:t>
      </w:r>
      <w:r w:rsidR="004D7DCB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учреждениях образования Республики Беларусь (основание – подпункт</w:t>
      </w:r>
      <w:r w:rsidR="00961FC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1.1 пункта 1 статьи 34 Кодекса).</w:t>
      </w:r>
    </w:p>
    <w:p w14:paraId="63AA8507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Предоставлена возможность проводить стимулирующие и поддерживающие занятия на платной основе по запросам законных представителей учащихся на основании договора о возмездном оказании услуг. При этом такие занятия могут проводиться только </w:t>
      </w:r>
      <w:r w:rsidRPr="0014313E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сверх учебных часов, предусмотренных учебным планом учреждения образования.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(основание – пункт 17 статьи 150 Кодекса). </w:t>
      </w:r>
      <w:r w:rsidRPr="0014313E">
        <w:rPr>
          <w:rFonts w:ascii="Times New Roman" w:hAnsi="Times New Roman"/>
          <w:color w:val="000000" w:themeColor="text1"/>
          <w:sz w:val="30"/>
          <w:szCs w:val="30"/>
          <w:u w:val="single"/>
        </w:rPr>
        <w:t>Требования к наполняемости групп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 для проведения стимулирующих и поддерживающих занятий (не менее трех учащихся) распространяются </w:t>
      </w:r>
      <w:r w:rsidRPr="0014313E">
        <w:rPr>
          <w:rFonts w:ascii="Times New Roman" w:hAnsi="Times New Roman"/>
          <w:color w:val="000000" w:themeColor="text1"/>
          <w:sz w:val="30"/>
          <w:szCs w:val="30"/>
          <w:u w:val="single"/>
        </w:rPr>
        <w:t>только на занятия, проводимые в рамках часов учебного плана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 учреждения образования.</w:t>
      </w:r>
    </w:p>
    <w:p w14:paraId="1FBE3F67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2. С 1 сентября 2025 г. вступают в силу следующие положения постановления Министерства образования от 21 февраля 2025 г. № 43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«Об изменении постановления Министерства образования от 11 июля 2022 г. № 184»:</w:t>
      </w:r>
    </w:p>
    <w:p w14:paraId="60930E6F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при оценке результатов учебной деятельности учащихся по учебным предметам «</w:t>
      </w:r>
      <w:proofErr w:type="spellStart"/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Беларуская</w:t>
      </w:r>
      <w:proofErr w:type="spellEnd"/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мова</w:t>
      </w:r>
      <w:proofErr w:type="spellEnd"/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», «Русский язык»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</w:t>
      </w:r>
      <w:r w:rsidR="00EE7805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контрольных и тематических самостоятельных работах три и более исправлений считаются за одну ошибку (часть вторая пункта 3);</w:t>
      </w:r>
    </w:p>
    <w:p w14:paraId="6A2F3D37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по завершении обучения и воспитания на III ступени общего среднего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образования от выпускных экзаменов, централизованных экзаменов 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освобождаются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приказа руководителя отдела (управления) образования местного исполнительного и распорядительного органа:</w:t>
      </w:r>
    </w:p>
    <w:p w14:paraId="314C556D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учащиеся, осваивающие содержание образовательной программы среднего образования на дому;</w:t>
      </w:r>
    </w:p>
    <w:p w14:paraId="58760665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учащиеся, </w:t>
      </w:r>
      <w:r w:rsidRPr="0014313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имеющие заболевания, включенные в перечень заболеваний, которые являются медицинским основанием для освобождения учащихся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итоговых испытаний по завершени</w:t>
      </w:r>
      <w:r w:rsidR="00636617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обучения и воспитания на II и III ступенях общего среднего образования, определяемый в порядке, предусмотренном частью первой пункта 5 статьи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161 Кодекса Республики Беларусь об образовании (подпункт 42.3 пункта 42);</w:t>
      </w:r>
    </w:p>
    <w:p w14:paraId="42E03BB0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положительная итоговая отметка не может быть выставлена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получении на выпускном экзамене, централизованном экзамене неудовлетворительной отметки (часть третья пункта 53);</w:t>
      </w:r>
    </w:p>
    <w:p w14:paraId="2F5EB777" w14:textId="77777777" w:rsidR="00F23740" w:rsidRPr="0014313E" w:rsidRDefault="007142A3" w:rsidP="00F23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учащиеся, осваивающие содержание образовательной программы среднего образования в специальных воспитательных учреждениях, итоговые испытания по завершении обучения и воспитания на III ступени общего среднего образования могут проходить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в виде выпускного экзамена или централизованного экзамена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5FB1129E" w14:textId="77777777" w:rsidR="00F938F3" w:rsidRPr="0014313E" w:rsidRDefault="00FF2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чащиеся, содержащиеся под стражей в следственном изоляторе, под стражей в исправительном учреждении и осваивающие содержание образовательной программы среднего образования</w:t>
      </w:r>
      <w:r w:rsidR="00F2374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учащиеся, осваивающие содержание образовательной программы среднего образования в государственных учреждениях образования (филиалах государственных учреждений образования),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</w:t>
      </w:r>
      <w:r w:rsidR="00F2374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экстерны, содержащиеся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обучения и воспитани</w:t>
      </w:r>
      <w:r w:rsidR="00B4726B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III ступени общего среднего образования проходят 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в виде выпускного экзамена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(части первая и вторая пункта 61);</w:t>
      </w:r>
    </w:p>
    <w:p w14:paraId="27240EB1" w14:textId="77777777" w:rsidR="00F938F3" w:rsidRPr="0014313E" w:rsidRDefault="00513819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в</w:t>
      </w:r>
      <w:r w:rsidR="007142A3"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иные сроки в августе централизованные экзамены сдают</w:t>
      </w:r>
      <w:r w:rsidR="007142A3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2D54673B" w14:textId="5A6EDD8B" w:rsidR="00F938F3" w:rsidRPr="0014313E" w:rsidRDefault="007142A3" w:rsidP="00E15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учащиеся, которые не явились на централизованные экзамены в основной срок и (или) резервные дни;</w:t>
      </w:r>
    </w:p>
    <w:p w14:paraId="0EEFE743" w14:textId="554C77DF" w:rsidR="00E15331" w:rsidRPr="0014313E" w:rsidRDefault="00E15331" w:rsidP="00E1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учащиеся, которые были удалены с централизованного экзамена в основной срок, резервные дни;</w:t>
      </w:r>
    </w:p>
    <w:p w14:paraId="79CBCF08" w14:textId="77777777" w:rsidR="00E15331" w:rsidRPr="0014313E" w:rsidRDefault="00E15331" w:rsidP="00E1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учащиеся, бланки ответов которых на централизованном экзамене на основании решения комиссии учреждения образования «Республиканский институт контроля знаний» не подлежали обработке;</w:t>
      </w:r>
    </w:p>
    <w:p w14:paraId="2AA6B4CC" w14:textId="5C1A58C1" w:rsidR="00E15331" w:rsidRPr="0014313E" w:rsidRDefault="00E15331" w:rsidP="00E1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лица, которые не подали документы для прохождения аттестации в порядке экстерната в установленные сроки по уважительным причинам;</w:t>
      </w:r>
    </w:p>
    <w:p w14:paraId="5872AEAE" w14:textId="759A1E8B" w:rsidR="00E15331" w:rsidRPr="0014313E" w:rsidRDefault="00E15331" w:rsidP="00E1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учащиеся с неудовлетворительными результатами централизованного экзамена</w:t>
      </w:r>
      <w:r w:rsidR="002465D7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(пункт 67)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47951F4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3. Обращаем внимание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 что отдельные положения постановления Министерства образования Республики Беларусь от 15 апреля 2025 г. №</w:t>
      </w:r>
      <w:r w:rsidR="00BB0CF5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72 </w:t>
      </w:r>
      <w:r w:rsidR="00E4047E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змяненні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пастановы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Міністэрства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адукацыі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Рэспублікі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 ад 19 верасня 2022 г. № 322</w:t>
      </w:r>
      <w:r w:rsidR="00E4047E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(информация и меры по их реализации) изложены в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общей части инструктивно-методического письма Министерства образования Республики Беларусь «Об организации в 2025/2026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образования».</w:t>
      </w:r>
    </w:p>
    <w:p w14:paraId="2D49D3A9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Отдельно акцентируем внимание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на том, что Положением об учреждении общего среднего образования, утвержденн</w:t>
      </w:r>
      <w:r w:rsidR="004A427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ым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постановлением Министерства образования Республики Беларусь от 19.09.2022 № 322 (в редакции постановления Министерства образования от 15.04.2025 №72), установлено, что с 1 сентября 2025 г</w:t>
      </w:r>
      <w:r w:rsidR="000B3AC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ода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при проведении занятий по учебному предмету «Иностранный язык» класс делится </w:t>
      </w:r>
      <w:r w:rsidRPr="0014313E">
        <w:rPr>
          <w:rFonts w:ascii="Times New Roman" w:hAnsi="Times New Roman"/>
          <w:b/>
          <w:i/>
          <w:color w:val="000000" w:themeColor="text1"/>
          <w:sz w:val="30"/>
          <w:szCs w:val="30"/>
        </w:rPr>
        <w:t>на две группы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 при наполняемости не мене</w:t>
      </w:r>
      <w:r w:rsidR="00071888" w:rsidRPr="0014313E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 20 учащихся. При этом если предусмотрено изучение двух иностранных языков в классе, то деление на группы осуществляется</w:t>
      </w:r>
      <w:r w:rsidR="00597416"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>исходя из количества учащихся, зачисленных</w:t>
      </w:r>
      <w:r w:rsidRPr="0014313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>в группу для изучения конкретного иностранного языка. Так, если в классе обучается 25 учащихся, 5 изучают немецкий язык, 20 – английский, то класс делится на 3 группы: одна для изучения немецкого языка (5 учащихся) и две для изучения английского языка (по 10</w:t>
      </w:r>
      <w:r w:rsidR="00B247D6" w:rsidRPr="0014313E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учащихся). </w:t>
      </w:r>
      <w:r w:rsidR="00B247D6" w:rsidRPr="0014313E">
        <w:rPr>
          <w:rFonts w:ascii="Times New Roman" w:hAnsi="Times New Roman"/>
          <w:color w:val="000000" w:themeColor="text1"/>
          <w:sz w:val="30"/>
          <w:szCs w:val="30"/>
        </w:rPr>
        <w:t>В случае изучения в одном классе двух и более иностранных языков при делении на группы необходимо руководствоваться пунктом 65 Положения</w:t>
      </w:r>
    </w:p>
    <w:p w14:paraId="0449C1F4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4. Типовой учебный план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 В VIII и IX классах базовой школы, средней школы, средней школы-интерната для детей-сирот и детей, оставшихся без попечения родителей, гимназий предусмотрена возможность изучения учебных предметов на повышенном уровне. При этом, как и в предыдущие годы, для изучения на повышенном уровне отдельных учебных предметов количество учебных часов может быть увеличено не более чем на 2 часа за счет учебных часов компонента учреждения образования учебного плана учреждений общего среднего образования без увеличения максимально допустимого объема учебной нагрузки в неделю на одного учащегося и в рамках общего количества учебных часов, финансируемых из бюджета.</w:t>
      </w:r>
    </w:p>
    <w:p w14:paraId="1CA27307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В XI классе введен учебный предмет «История Беларуси в контексте всемирной истории». Таким образом, завершено введение нового учебного предмета «История Беларуси в контексте в всемирной истории» на III ступени общего среднего образования.</w:t>
      </w:r>
    </w:p>
    <w:p w14:paraId="1F238EAA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На изучение учебного предмета «Физическая культура и здоровье» отводится 3 учебных часа в неделю.</w:t>
      </w:r>
    </w:p>
    <w:p w14:paraId="3224CF4C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учащихся X класса установлена продолжительность учебно-полевых сборов (практических занятий по медицинской подготовке) – </w:t>
      </w: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10</w:t>
      </w:r>
      <w:r w:rsidR="004A4279"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дней (60 учебных часов)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 Учебно-полевые сборы (практические занятия по медицинской подготовке) в 2026 году будут проходить в период с 26 мая по 5 июня.</w:t>
      </w:r>
    </w:p>
    <w:p w14:paraId="493171A6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В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</w:t>
      </w:r>
      <w:r w:rsidR="00F1455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базовых классах </w:t>
      </w: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ru-RU"/>
        </w:rPr>
        <w:t xml:space="preserve">средних школ,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школ-интернатов для детей-сирот и детей, оставшихся без попечения родителей,</w:t>
      </w: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</w:rPr>
        <w:t>расположенных в поселке городского типа, сельском населенном пункте</w:t>
      </w:r>
      <w:r w:rsidR="00DF6E03"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</w:t>
      </w:r>
      <w:r w:rsidRPr="0014313E">
        <w:rPr>
          <w:rFonts w:ascii="Times New Roman" w:eastAsia="Times New Roman" w:hAnsi="Times New Roman" w:cs="Times New Roman"/>
          <w:b/>
          <w:bCs/>
          <w:i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в рамках учебного предмета «Трудовое обучение»</w:t>
      </w:r>
      <w:r w:rsidR="0075566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кроме образовательной программы профессиональной подготовки рабочих (служащих)</w:t>
      </w:r>
      <w:r w:rsidR="0075566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 xml:space="preserve">может реализовываться образовательная программа </w:t>
      </w:r>
      <w:r w:rsidRPr="001431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подготовки водителей механических транспортных средств, самоходных машин.</w:t>
      </w:r>
    </w:p>
    <w:p w14:paraId="08E1BB62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eastAsia="Times New Roman" w:hAnsi="Times New Roman" w:cs="Times New Roman"/>
          <w:color w:val="000000" w:themeColor="text1"/>
          <w:sz w:val="30"/>
          <w:lang w:bidi="ru-RU"/>
        </w:rPr>
        <w:t>В специализированном лицее, суворовском военном училище, кадетском училище</w:t>
      </w:r>
      <w:r w:rsidRPr="0014313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lang w:bidi="ru-RU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образовательная программа </w:t>
      </w: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подготовки водителей механических транспортных средств, самоходных машин может реализовываться</w:t>
      </w:r>
      <w:r w:rsidRPr="0014313E">
        <w:rPr>
          <w:rFonts w:ascii="Times New Roman" w:eastAsia="Times New Roman" w:hAnsi="Times New Roman" w:cs="Times New Roman"/>
          <w:iCs/>
          <w:color w:val="000000" w:themeColor="text1"/>
          <w:sz w:val="30"/>
          <w:lang w:bidi="ru-RU"/>
        </w:rPr>
        <w:t> </w:t>
      </w:r>
      <w:r w:rsidRPr="0014313E">
        <w:rPr>
          <w:rFonts w:ascii="Times New Roman" w:eastAsia="Times New Roman" w:hAnsi="Times New Roman" w:cs="Times New Roman"/>
          <w:b/>
          <w:i/>
          <w:iCs/>
          <w:color w:val="000000" w:themeColor="text1"/>
          <w:sz w:val="30"/>
          <w:lang w:bidi="ru-RU"/>
        </w:rPr>
        <w:t xml:space="preserve">за счет учебных часов компонента учреждения образования </w:t>
      </w:r>
      <w:r w:rsidRPr="0014313E">
        <w:rPr>
          <w:rFonts w:ascii="Times New Roman" w:eastAsia="Times New Roman" w:hAnsi="Times New Roman" w:cs="Times New Roman"/>
          <w:iCs/>
          <w:color w:val="000000" w:themeColor="text1"/>
          <w:sz w:val="30"/>
          <w:lang w:bidi="ru-RU"/>
        </w:rPr>
        <w:t>в объеме 6 часов в неделю (типовой учебный план специализированного лицея, типовой учебный план кадетского училища, типовой учебный план суворовского военного училища).</w:t>
      </w:r>
    </w:p>
    <w:p w14:paraId="56DE5C6B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Типовым учебным планом средней школы установлены учебные часы для изучения содержания учебных предметов «Изобразительное искусство», «Основы безопасности жизнедеятельности», «Искусство (отечественная и мировая художественная культура)», «Черчение» при 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организации обучения на дому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B8C4918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 об освоении содержания соответствующей образовательной программы общего среднего образования на дому, организации учебных занятий на дому или на дому и в учреждении образования 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принимается структурным подразделением местного исполнительного и распорядительного органа, осуществляющим государственно-властные полномочия в сфере образования по месту жительства (месту пребывания) учащегося,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основании заявлени</w:t>
      </w:r>
      <w:r w:rsidR="00DD33CE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учащегося, одного из законных представителей несовершеннолетнего учащегося </w:t>
      </w:r>
      <w:r w:rsidRPr="0014313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и заключения врачебно-консультационной комиссии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(основание – пункт 3 статьи 152 </w:t>
      </w:r>
      <w:r w:rsidR="000A354B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Освоение содержания образовательных программ общего среднего образования на дому, сочетание учебных занятий на дому и в учреждении образования</w:t>
      </w:r>
      <w:r w:rsidR="000A354B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3FDCD77D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5. Использование искусственного интеллекта при организации образовательного процесса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1643B1FA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целях повышения эффективности использования педагогами технологий искусственного интеллекта (далее – ИИ) в образовательном процессе учреждений общего среднего образования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02.07.2025 утверждены 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Методические рекомендации по использованию технологий искусственного интеллекта в образовательном процессе учреждений общего среднего образования (далее – рекомендации по ИИ).</w:t>
      </w:r>
    </w:p>
    <w:p w14:paraId="3E0F75F3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Рекомендациями по ИИ определены основные направления, возможности и риски использования технологий ИИ в образовательном процессе, обозначены основные критерии выбора сетевых сервисов, 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lastRenderedPageBreak/>
        <w:t>использующих технологии ИИ, приведен примерный перечень таких сервисов. Кроме того, разъяснен порядок взаимодействия с сетевыми сервисами</w:t>
      </w:r>
      <w:r w:rsidR="00597416"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</w:t>
      </w: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для подготовки учебно-методического обеспечения образовательного процесса и организационно-методического сопровождения учебной деятельности учащихся, определена специфика взаимодействия с сетевыми сервисами для преподавания учебных предметов различной направленности.</w:t>
      </w:r>
    </w:p>
    <w:p w14:paraId="722CB29B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Методические материалы по использованию искусственного интеллекта в образовательном процессе размещены по ссылке </w:t>
      </w:r>
      <w:hyperlink r:id="rId9" w:history="1">
        <w:r w:rsidRPr="0014313E">
          <w:rPr>
            <w:rFonts w:ascii="Times New Roman" w:eastAsia="Times New Roman" w:hAnsi="Times New Roman" w:cs="Times New Roman"/>
            <w:bCs/>
            <w:color w:val="000000" w:themeColor="text1"/>
            <w:sz w:val="30"/>
            <w:szCs w:val="30"/>
            <w:u w:val="single"/>
            <w:lang w:eastAsia="ru-RU"/>
          </w:rPr>
          <w:t>https://clck.ru/3Lek3Y</w:t>
        </w:r>
      </w:hyperlink>
      <w:r w:rsidRPr="0014313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 на сайте Академии образования.</w:t>
      </w:r>
    </w:p>
    <w:p w14:paraId="37CCE184" w14:textId="77777777" w:rsidR="00F938F3" w:rsidRPr="0014313E" w:rsidRDefault="00F938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9F44C82" w14:textId="77777777" w:rsidR="00F938F3" w:rsidRPr="0014313E" w:rsidRDefault="007142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БЕЗОПАСНОСТЬ ОРГАНИЗАЦИ</w:t>
      </w:r>
      <w:r w:rsidR="003A6835"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ОБРАЗОВАТЕЛЬНОГО ПРОЦЕССА. ОБЕСПЕЧЕНИЕ БЕЗОПАСНОЙ ПЕРЕВОЗКИ ОБУЧАЮЩИХСЯ</w:t>
      </w:r>
    </w:p>
    <w:p w14:paraId="3C2802F9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учреждении образования должны быть предприняты исчерпывающие меры по созданию безопасных условий при организации образовательного и воспитательного процессов. </w:t>
      </w:r>
    </w:p>
    <w:p w14:paraId="6606EBF0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6. Постановлением Министерства образования Республики Беларусь от </w:t>
      </w:r>
      <w:r w:rsidR="00537592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537592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.08.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2025 № 136 внесены изменения в Правила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утвержденные постановлением Министерства образования Республики Беларусь от </w:t>
      </w:r>
      <w:r w:rsidR="00537592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537592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.08.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2022 № 227. Данным постановлением с 1</w:t>
      </w:r>
      <w:r w:rsidR="00C002D8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сентября 2025 г. вводится ограничение использования мобильных телефонов в УОСО.</w:t>
      </w:r>
    </w:p>
    <w:p w14:paraId="32963C17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Министерством образования разработаны рекомендации по ограничению использования мобильных телефонов в УОСО, направлены в главные управления по образованию (образования) облисполкомов, комитет по образованию Мингорисполкома (письмо от 22.08.2025 № 02-01-14/10061/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дс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488C1965" w14:textId="77777777" w:rsidR="00F938F3" w:rsidRPr="0014313E" w:rsidRDefault="007142A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Обращаем внимание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учащиеся, нуждающиеся в использовании мобильных телефонов по состоянию здоровья,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мобильные телефоны не сдают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14:paraId="1F10B353" w14:textId="0E35C174" w:rsidR="00DE43A0" w:rsidRPr="0014313E" w:rsidRDefault="004A4279" w:rsidP="00DE43A0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Министерством здравоохранения определены </w:t>
      </w:r>
      <w:r w:rsidR="0081085B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заболевания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категории детей, которые могут использовать мобильные телефоны (сахарный диабет, заболевания, связанные с нарушением опорно-двигательного аппарата, коммуникации, сердечного ритма). Разъяснения </w:t>
      </w:r>
      <w:r w:rsidR="008D7434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</w:t>
      </w:r>
      <w:r w:rsidR="008D7434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заполнению медицинских справок о состоянии здоровья направлены Министерством здравоохранения в главные управления по здравоохранению облисполкомов, комитет по здравоохранению Мингорисполкома (письмо от 27.08.2025 № 3-3-18/17322), а также Министерством образования</w:t>
      </w:r>
      <w:r w:rsidR="003F36CF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D7434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– в</w:t>
      </w:r>
      <w:r w:rsidR="003F36CF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8D7434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главные управления образования (по образованию) </w:t>
      </w:r>
      <w:r w:rsidR="008D7434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облисполкомов, комитет по образованию Мингорисполкома </w:t>
      </w:r>
      <w:r w:rsidR="00DE43A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(письмо от.05.09.2025 </w:t>
      </w:r>
      <w:r w:rsidR="00DE43A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№02-01-14/10587/</w:t>
      </w:r>
      <w:proofErr w:type="spellStart"/>
      <w:r w:rsidR="00DE43A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дс</w:t>
      </w:r>
      <w:proofErr w:type="spellEnd"/>
      <w:r w:rsidR="00DE43A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14:paraId="25651462" w14:textId="77777777" w:rsidR="00F938F3" w:rsidRPr="0014313E" w:rsidRDefault="007142A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Разрешается использовать планшеты, электронные книги с оцифрованными версиями учебных пособий (учебников) учащимся при наличии медицинских показаний. Планшет, электронная книга не должны обладать модулем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GSM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 иметь возможность подключения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сети </w:t>
      </w:r>
      <w:r w:rsidR="0080384D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нтернет. При этом организация работы с электронным устройством должна осуществляться в соответствии со специфическими санитарно-эпидемиологическими требованиями, утвержденными постановлением Совета Министров Республики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Беларусь от 08.08.2019 </w:t>
      </w:r>
      <w:r w:rsidR="00F57511"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№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525 (в</w:t>
      </w:r>
      <w:r w:rsidR="003B62BC"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редакции от 14.01.2025 №</w:t>
      </w:r>
      <w:r w:rsidR="003B62BC"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21)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1CBC7D2" w14:textId="77777777" w:rsidR="00F938F3" w:rsidRPr="0014313E" w:rsidRDefault="007142A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Педагогическими работниками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УОСО </w:t>
      </w:r>
      <w:r w:rsidRPr="0014313E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не допускается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использование мобильных телефонов в ходе образовательного процесса, за исключением случаев возникновения угрозы жизни или здоровью учащихся, работников, иных экстренных случаев.</w:t>
      </w:r>
    </w:p>
    <w:p w14:paraId="71BDA36B" w14:textId="77777777" w:rsidR="004A5FC1" w:rsidRPr="0014313E" w:rsidRDefault="004A5FC1" w:rsidP="004A5FC1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При необходимости использования мобильных телефонов учащимися на уроке либо внеклассном мероприятии учитель до начала урока получает кейс с мобильными телефонами в порядке, установленном в УОСО.</w:t>
      </w:r>
    </w:p>
    <w:p w14:paraId="133341CD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7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Местные исполнительные и распорядительные органы организуют бесплатную перевозку учащихся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307007C0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проживающих в сельских населенных пунктах, до государственного учреждения общего среднего, дополнительного образования детей и молодежи и обратно в случае отсутствия государственного учреждения образования, реализующего соответствующие образовательные программы, по месту жительства (месту пребывания) учащегося – при отсутствии автомобильных перевозок пассажиров транспортом общего пользования или невозможности обеспечения такой перевозки;</w:t>
      </w:r>
    </w:p>
    <w:p w14:paraId="54E62604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до пункта проведения централизованного экзамена, в том числе репетиционного, и обратно – при отсутствии автомобильных перевозок пассажиров транспортом общего пользования или невозможности обеспечения такой перевозки к установленному времени (основания – подпункты 2.1 и 2.5 статьи 47 Кодекса).</w:t>
      </w:r>
    </w:p>
    <w:p w14:paraId="1C4D5C6B" w14:textId="77777777" w:rsidR="00F938F3" w:rsidRPr="0014313E" w:rsidRDefault="007142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Местные Советы депутатов вправе принимать решения о бесплатной перевозке за счет средств соответствующих местных бюджетов, а также иных источников, не запрещенных законодательством, обучающихся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14:paraId="5EDF3D1A" w14:textId="77777777" w:rsidR="00F938F3" w:rsidRPr="0014313E" w:rsidRDefault="007142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осваивающих содержание образовательной программы дошкольного образования, образовательных программ общего среднего, специального образования в государственных учреждениях образования, расположенных </w:t>
      </w:r>
      <w:r w:rsidRPr="0014313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в пределах населенных пунктов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 которых они проживают, до учреждения образования и обратно школьными автобусами </w:t>
      </w:r>
      <w:r w:rsidRPr="0014313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по маршруту </w:t>
      </w:r>
      <w:r w:rsidRPr="0014313E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lastRenderedPageBreak/>
        <w:t>их движения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отсутствии автомобильных перевозок пассажиров транспортом общего пользования или невозможности обеспечения такой перевозки;</w:t>
      </w:r>
    </w:p>
    <w:p w14:paraId="3537EC2E" w14:textId="77777777" w:rsidR="00F938F3" w:rsidRPr="0014313E" w:rsidRDefault="007142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осваивающих содержание образовательных программ общего среднего, специального образования, образовательной программы дополнительного образования детей и молодежи, а также программы воспитания детей, нуждающихся в оздоровлении, </w:t>
      </w:r>
      <w:r w:rsidR="002B1407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образовательных мероприятий, экскурсий, физкультурно-оздоровительных, спортивно-массовых, спортивных, культурных мероприятий и обратно.</w:t>
      </w:r>
    </w:p>
    <w:p w14:paraId="3D6C8378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 бесплатной перевозки учащихся осуществляется автобусами, выполняющими автомобильные перевозки пассажиров транспортом общего пользования, школьными автобусами, а также поездами региональных линий экономкласса (основания – подпункт 2-1.2 пункта 2-1, часть вторая пункта 3 статьи 47 Кодекса).</w:t>
      </w:r>
    </w:p>
    <w:p w14:paraId="06FC5582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В случае проведения учебных занятий по учебному предмету «Физическая культура и здоровье» при освоении тем «Плавание», «Хоккей» возможна организация подвоза учащихся к бассейнам, ледовым аренам.</w:t>
      </w:r>
    </w:p>
    <w:p w14:paraId="19691793" w14:textId="77777777" w:rsidR="00F938F3" w:rsidRPr="0014313E" w:rsidRDefault="00F938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6FBA107B" w14:textId="77777777" w:rsidR="00F938F3" w:rsidRPr="0014313E" w:rsidRDefault="007142A3" w:rsidP="00465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ДОКУМЕНТООБОРОТ. ИСКЛЮЧЕНИЕ НЕСВОЙСТВЕННЫХ </w:t>
      </w:r>
      <w:r w:rsidR="00157EB4"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УЧИТЕЛЮ </w:t>
      </w: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ФУНКЦИЙ </w:t>
      </w:r>
    </w:p>
    <w:p w14:paraId="501733B9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14313E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8</w:t>
      </w:r>
      <w:r w:rsidRPr="0014313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 На сайте Министерства образования создана рубрика «Об упорядочении сбора информации и деятельности педагогических работников», в которой размещены нормативные правовые акты и информация по вопросам </w:t>
      </w:r>
      <w:r w:rsidRPr="0014313E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дебюрократизации, </w:t>
      </w:r>
      <w:r w:rsidRPr="0014313E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ведения документации в </w:t>
      </w:r>
      <w:r w:rsidRPr="0014313E">
        <w:rPr>
          <w:rFonts w:ascii="Times New Roman" w:hAnsi="Times New Roman"/>
          <w:color w:val="000000" w:themeColor="text1"/>
          <w:sz w:val="30"/>
          <w:szCs w:val="30"/>
          <w:lang w:val="be-BY"/>
        </w:rPr>
        <w:t>учреждениях общего среднего образования.</w:t>
      </w:r>
    </w:p>
    <w:p w14:paraId="25280F8F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14313E">
        <w:rPr>
          <w:rFonts w:ascii="Times New Roman" w:hAnsi="Times New Roman"/>
          <w:color w:val="000000" w:themeColor="text1"/>
          <w:sz w:val="30"/>
          <w:szCs w:val="30"/>
        </w:rPr>
        <w:t>Недопустимо вводить в практику работы школ документацию, не предусмотренную нормативными правовыми актами в сфере общего среднего образования.</w:t>
      </w:r>
    </w:p>
    <w:p w14:paraId="0CE9A224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Обращаем внимание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 что</w:t>
      </w:r>
      <w:r w:rsidR="006E63C1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 пункту 1 постановления Министерства образования Республики Беларусь от 27.12.2017 № 164 «Об установлении перечня документов, обязательных для ведения отдельными педагогическими работниками, и исключения практики привлечения педагогических работников к выполнению работ, не относящихся к выполнению их трудовых функций» (в редакции постановления Министерства образования от 05.11.2024 № 143), учитель обязан вести:</w:t>
      </w:r>
    </w:p>
    <w:p w14:paraId="79FDF39A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календарно-тематическое планирование;</w:t>
      </w:r>
    </w:p>
    <w:p w14:paraId="1E774173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поурочное планирование (учитель без квалификационной категории, учитель второй квалификационной категории);</w:t>
      </w:r>
    </w:p>
    <w:p w14:paraId="60169ED5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опорную схему урока (учитель квалификационной категории «учитель-методист», высшей и первой квалификационной категории).</w:t>
      </w:r>
    </w:p>
    <w:p w14:paraId="5ED84B36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  <w:lastRenderedPageBreak/>
        <w:t xml:space="preserve">Учитель вправе использовать примерное календарно-тематическое планирование (далее – КТП) по соответствующему учебному предмету, рекомендованное к изданию научно-методическим советом государственного учреждения образования «Академия образования» по дошкольному, общему среднему, специальному образованию, дополнительному образованию детей и молодежи. При использовании указанного КТП учитель может вносить </w:t>
      </w:r>
      <w:r w:rsidR="00B83319"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  <w:t xml:space="preserve">в него коррективы (можно в сборнике)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  <w:t xml:space="preserve">в пределах учебных часов, отведенных на изучение учебного предмета в зависимости от уровня результатов учебной деятельности и познавательных возможностей учащихся, иных объективных обстоятельств. Учитель фиксирует вносимые изменения и дополнения, которые </w:t>
      </w: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be-BY"/>
        </w:rPr>
        <w:t>согласовываются с руководителем или заместителем руководителя учреждения образования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  <w:t xml:space="preserve">. В помощь учителю для поурочного планирования, составления опорных схем урока в КТП размещены комментарии к учебным занятиям, </w:t>
      </w:r>
      <w:r w:rsidR="00752FDA"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  <w:t>в которых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be-BY"/>
        </w:rPr>
        <w:t xml:space="preserve"> указаны цели, основные учебные действия учащихся.</w:t>
      </w:r>
    </w:p>
    <w:p w14:paraId="3EFE1AED" w14:textId="7A44AD30" w:rsidR="00F43685" w:rsidRPr="0014313E" w:rsidRDefault="00F436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Учитель при заполнении в классном журнале графы «Содержание учебного занятия» руководствуется нормами порядка ведения классного журнала, которые утверждены постановлением Министерства образования Республики Беларусь от 27.01.2023 № 28 «Аб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тыпавых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формах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класнага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журнала», и КТП. Например, если в КТП по учебному предмету «Математика» для 5-7 классов, на изучение темы «Дробные числа. Обыкновенные дроби» предусмотрено 5 учебных занятий, то и в классном журнале допускается записывать указанную тему 5 раз.</w:t>
      </w:r>
    </w:p>
    <w:p w14:paraId="2BB17328" w14:textId="77777777" w:rsidR="00465532" w:rsidRPr="0014313E" w:rsidRDefault="00465532" w:rsidP="004655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 w:themeColor="text1"/>
          <w:sz w:val="30"/>
          <w:szCs w:val="30"/>
          <w:highlight w:val="yellow"/>
        </w:rPr>
      </w:pPr>
    </w:p>
    <w:p w14:paraId="519B9A46" w14:textId="77777777" w:rsidR="00465532" w:rsidRPr="0014313E" w:rsidRDefault="00465532" w:rsidP="004655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  <w:t xml:space="preserve">ИНЫЕ ВОПРОСЫ </w:t>
      </w:r>
    </w:p>
    <w:p w14:paraId="597A59FA" w14:textId="77777777" w:rsidR="00465532" w:rsidRPr="0014313E" w:rsidRDefault="00465532" w:rsidP="00465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ДЕЯТЕЛЬНОСТИ УЧРЕЖДЕНИЯ ОБРАЗОВАНИЯ</w:t>
      </w:r>
    </w:p>
    <w:p w14:paraId="45DAB0E6" w14:textId="77777777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9. </w:t>
      </w:r>
      <w:r w:rsidR="00E01CF8"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Внешний вид учащихся.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При посещении учебных занятий учащиеся, осваивающие содержание образовательных программ общего среднего образования, обязаны придерживаться делового стиля в одежде, за исключением случаев, предусмотренных санитарно-эпидемиологическими требованиями (уроки физического воспитания и здоровья, трудового обучения). Общие требования к деловому стилю в одежде обучающихся устанавливаются Министерством образования (основание – подпункт 1.1 пункта 1 статьи 31 Кодекса).</w:t>
      </w:r>
    </w:p>
    <w:p w14:paraId="71C142AA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  <w:t xml:space="preserve">10. Группы продленного дня (ГПД). </w:t>
      </w:r>
      <w:r w:rsidRPr="0014313E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Обновлено Положение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>о группах продленного дня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(постановление Министерства образования Республики Беларусь от 19 июня 2025 г. № 107 «О группах продленного дня»). С</w:t>
      </w:r>
      <w:r w:rsidRPr="0014313E">
        <w:rPr>
          <w:rFonts w:ascii="Times New Roman" w:hAnsi="Times New Roman"/>
          <w:color w:val="000000" w:themeColor="text1"/>
          <w:kern w:val="2"/>
          <w:sz w:val="30"/>
          <w:szCs w:val="30"/>
        </w:rPr>
        <w:t xml:space="preserve"> нового учебного года должна быть усилена воспитательная составляющая работы ГПД. Дети должны активно привлекаться к участию в школьных мероприятиях – познавательных, спортивных, культурно-развлекательных. Особое внимание должно быть уделено вопросам </w:t>
      </w:r>
      <w:r w:rsidRPr="0014313E">
        <w:rPr>
          <w:rFonts w:ascii="Times New Roman" w:hAnsi="Times New Roman"/>
          <w:color w:val="000000" w:themeColor="text1"/>
          <w:kern w:val="2"/>
          <w:sz w:val="30"/>
          <w:szCs w:val="30"/>
        </w:rPr>
        <w:lastRenderedPageBreak/>
        <w:t>патриотического воспитания и формированию навыков здорового образа жизни.</w:t>
      </w:r>
    </w:p>
    <w:p w14:paraId="1E276F2B" w14:textId="77777777" w:rsidR="00F938F3" w:rsidRPr="0014313E" w:rsidRDefault="0071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/>
          <w:bCs/>
          <w:iCs/>
          <w:color w:val="000000" w:themeColor="text1"/>
          <w:sz w:val="30"/>
          <w:szCs w:val="30"/>
        </w:rPr>
        <w:t>У</w:t>
      </w:r>
      <w:r w:rsidRPr="0014313E">
        <w:rPr>
          <w:rFonts w:ascii="Times New Roman" w:hAnsi="Times New Roman"/>
          <w:color w:val="000000" w:themeColor="text1"/>
          <w:kern w:val="2"/>
          <w:sz w:val="30"/>
          <w:szCs w:val="30"/>
        </w:rPr>
        <w:t xml:space="preserve">чащиеся, как и раньше, во время нахождения в ГПД смогут посещать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факультативные и иные </w:t>
      </w:r>
      <w:r w:rsidRPr="0014313E">
        <w:rPr>
          <w:rFonts w:ascii="Times New Roman" w:hAnsi="Times New Roman"/>
          <w:color w:val="000000" w:themeColor="text1"/>
          <w:kern w:val="2"/>
          <w:sz w:val="30"/>
          <w:szCs w:val="30"/>
        </w:rPr>
        <w:t xml:space="preserve">дополнительные занятия, но теперь исключительно в учреждении образования, где открыта ГПД, а также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участвовать в образовательных, спортивно-массовых и других мероприятиях, проводимых в данном учреждении образования. Руководителем учреждения образования должны быть определены </w:t>
      </w:r>
      <w:r w:rsidR="00A01A15"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педагогические работники, 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>ответственные за сопровождение учащихся к месту проведения занятий и мероприятий.</w:t>
      </w:r>
    </w:p>
    <w:p w14:paraId="69E07E63" w14:textId="77777777" w:rsidR="00F938F3" w:rsidRPr="0014313E" w:rsidRDefault="0071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/>
          <w:color w:val="000000" w:themeColor="text1"/>
          <w:sz w:val="30"/>
          <w:szCs w:val="30"/>
        </w:rPr>
        <w:t xml:space="preserve">Данная норма введена в том числе с учетом необходимости организации питания в соответствии с санитарными нормами. Время нахождения </w:t>
      </w:r>
      <w:r w:rsidRPr="0014313E">
        <w:rPr>
          <w:rFonts w:ascii="Times New Roman" w:hAnsi="Times New Roman"/>
          <w:b/>
          <w:i/>
          <w:color w:val="000000" w:themeColor="text1"/>
          <w:sz w:val="30"/>
          <w:szCs w:val="30"/>
        </w:rPr>
        <w:t>в ГПД учитывается в общее время пребывания в учреждении образовани</w:t>
      </w:r>
      <w:r w:rsidRPr="0014313E">
        <w:rPr>
          <w:rFonts w:ascii="Times New Roman" w:hAnsi="Times New Roman"/>
          <w:b/>
          <w:bCs/>
          <w:i/>
          <w:iCs/>
          <w:color w:val="000000" w:themeColor="text1"/>
          <w:sz w:val="30"/>
          <w:szCs w:val="30"/>
        </w:rPr>
        <w:t>я</w:t>
      </w:r>
      <w:r w:rsidRPr="0014313E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14:paraId="645D9DE3" w14:textId="77777777" w:rsidR="00F938F3" w:rsidRPr="0014313E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11. Медицинские справки.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Согласно постановлению Министерства здравоохранения Республики Беларусь от 16 декабря 2024 г. № 174 «О</w:t>
      </w:r>
      <w:r w:rsidR="00C51B8F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диспансеризации детского населения» </w:t>
      </w:r>
      <w:bookmarkStart w:id="7" w:name="_Hlk202862237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диспансеризация осуществляется преимущественно в месяц рождения ребенка, </w:t>
      </w:r>
      <w:bookmarkEnd w:id="7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975D0C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оформлением медицинской справки о состоянии здоровья по формам и в порядке, установленным постановлением Министерства здравоохранения Республики Беларусь от 9 июля 2010 г. № 92 «Об установлении форм «Медицинская справка о состоянии здоровья» (далее – медицинская справка). В дальнейшем медицинская справка представляется в учреждение образования.</w:t>
      </w:r>
    </w:p>
    <w:p w14:paraId="767F0C51" w14:textId="77777777" w:rsidR="00F938F3" w:rsidRPr="0014313E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Таким образом, в случае если медицинская справка была выдана ребенку, например, в ноябре 2024 года, то она действительна до ноября 2025 года.</w:t>
      </w:r>
    </w:p>
    <w:p w14:paraId="03086D20" w14:textId="77777777" w:rsidR="00F938F3" w:rsidRPr="0014313E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Исключение составляют дети, идущие в первый класс, которые получают медицинскую справку к началу учебного года.</w:t>
      </w:r>
    </w:p>
    <w:p w14:paraId="754F151A" w14:textId="77777777" w:rsidR="00F938F3" w:rsidRPr="0014313E" w:rsidRDefault="00714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пунктом 2 статьи 151 Кодекса</w:t>
      </w:r>
      <w:r w:rsidR="00B26DC4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приеме (зачислени</w:t>
      </w:r>
      <w:r w:rsidR="00981D4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) лиц для получения общего среднего образования необходимо предъявление медицинской справки о состоянии здоровья. В</w:t>
      </w:r>
      <w:r w:rsidR="006A3750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соответствии с указанным пунктом Кодекса лицами, закончившими обучение на уровне общего базового образования, при приеме (зачислении) в Х класс учреждений образования, реализующих образовательные программы общего среднего образования, предъявляется медицинская справка. При этом может использоваться действующая медицинская справка, полученная учащимся в установленном порядке преимущественно в месяц его рождения.</w:t>
      </w:r>
    </w:p>
    <w:p w14:paraId="75E9744A" w14:textId="77777777" w:rsidR="00F938F3" w:rsidRPr="0014313E" w:rsidRDefault="00465532" w:rsidP="004655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30"/>
        </w:rPr>
      </w:pPr>
      <w:r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>12. </w:t>
      </w:r>
      <w:r w:rsidRPr="0014313E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Соблюдение законодательства о персональных данных. </w:t>
      </w:r>
      <w:r w:rsidR="007142A3"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 xml:space="preserve">Деятельность учреждений дошкольного, общего среднего, специального образования непосредственно связана с использованием больших объемов </w:t>
      </w:r>
      <w:r w:rsidR="007142A3"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lastRenderedPageBreak/>
        <w:t>персональных данных несовершеннолетних лиц, которые</w:t>
      </w:r>
      <w:r w:rsidR="007142A3" w:rsidRPr="0014313E">
        <w:rPr>
          <w:rFonts w:ascii="Times New Roman" w:hAnsi="Times New Roman" w:cs="Times New Roman"/>
          <w:color w:val="000000" w:themeColor="text1"/>
          <w:kern w:val="2"/>
          <w:sz w:val="30"/>
        </w:rPr>
        <w:t xml:space="preserve"> являются наиболее уязвимой категорией, что требует повышенного внимания и осторожности при обработке их персональных данных.</w:t>
      </w:r>
    </w:p>
    <w:p w14:paraId="181F36BE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>Кроме этого, в сфере образования осуществляется обработка персональных данных ее работников, а также законных представителей детей, иных лиц, например, гостей, приглашенных на мероприятия, и т.п.</w:t>
      </w:r>
    </w:p>
    <w:p w14:paraId="0083D43E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</w:rPr>
        <w:t xml:space="preserve">В этой связи, а также с учетом проводимой активной работы по цифровизации системы образования </w:t>
      </w:r>
      <w:r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>учреждениям дошкольного, общего среднего, специального образования</w:t>
      </w:r>
      <w:r w:rsidRPr="0014313E">
        <w:rPr>
          <w:rFonts w:ascii="Times New Roman" w:hAnsi="Times New Roman" w:cs="Times New Roman"/>
          <w:color w:val="000000" w:themeColor="text1"/>
          <w:sz w:val="30"/>
        </w:rPr>
        <w:t xml:space="preserve"> следует надлежаще организовать работу по защите персональных данных и реализации требований 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Закона Республики Беларусь от 7 мая 2021 г. № 99-З </w:t>
      </w:r>
      <w:r w:rsidR="00770022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О защите персональных данных</w:t>
      </w:r>
      <w:r w:rsidR="00770022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 (далее – Закон).</w:t>
      </w:r>
    </w:p>
    <w:p w14:paraId="5C72115C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В частности, необходимо обеспечить:</w:t>
      </w:r>
    </w:p>
    <w:p w14:paraId="1F10D12A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соблюдение требований статьи 4 Закона, в том числе в части наличия надлежащих правовых оснований для обработки персональных данных, исключения их избыточного сбора и иной обработки, ограничения сроков их хранения (не дольше, чем этого требуют заявленные цели обработки персональных данных);</w:t>
      </w:r>
    </w:p>
    <w:p w14:paraId="6334F5EC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осуществление эффективного внутреннего контроля за обработкой персональных данных;</w:t>
      </w:r>
    </w:p>
    <w:p w14:paraId="01CB4B62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 xml:space="preserve">наличие, поддержание в актуальном состоянии и предоставление неограниченного доступа путем размещения на официальных сайтах </w:t>
      </w:r>
      <w:r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>учреждений дошкольного, общего среднего, специального образования</w:t>
      </w: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 xml:space="preserve"> документов, определяющих политику в отношении обработки персональных данных;</w:t>
      </w:r>
    </w:p>
    <w:p w14:paraId="6F17B09C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надлежащую реализацию ознакомления работников и иных лиц, непосредственно осуществляющих обработку персональных данных, с положениями законодательства о персональных данных, документами, определяющими политику в отношении обработки персональных данных, а также их обучени</w:t>
      </w:r>
      <w:r w:rsidR="00CA35AA"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е</w:t>
      </w: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 xml:space="preserve"> и проверк</w:t>
      </w:r>
      <w:r w:rsidR="00CA35AA"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у</w:t>
      </w: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 xml:space="preserve"> знаний по результатам такого обучения;</w:t>
      </w:r>
    </w:p>
    <w:p w14:paraId="7ADF51D9" w14:textId="77777777" w:rsidR="00F938F3" w:rsidRPr="0014313E" w:rsidRDefault="007142A3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b/>
          <w:i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/>
          <w:i/>
          <w:iCs/>
          <w:color w:val="000000" w:themeColor="text1"/>
          <w:sz w:val="30"/>
          <w:szCs w:val="30"/>
        </w:rPr>
        <w:t>Справочно:</w:t>
      </w:r>
    </w:p>
    <w:p w14:paraId="6453E871" w14:textId="77777777" w:rsidR="00F938F3" w:rsidRPr="0014313E" w:rsidRDefault="007142A3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Требования к организации обучения по вопросам защиты персональных данных лицами, ответственными за осуществление внутреннего контроля за обработкой персональных данных, а</w:t>
      </w:r>
      <w:r w:rsidR="00D93CE4"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также лицами, непосредственно осуществляющими обработку персональных данных, установлены Указом Президента Республики Беларусь от 28 октября 2021 г. № 422 </w:t>
      </w:r>
      <w:r w:rsidR="007E4C4F" w:rsidRPr="0014313E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О совершенствовании мер по защите персональных данных</w:t>
      </w:r>
      <w:r w:rsidR="007E4C4F" w:rsidRPr="0014313E">
        <w:rPr>
          <w:rFonts w:ascii="Times New Roman" w:hAnsi="Times New Roman" w:cs="Times New Roman"/>
          <w:bCs/>
          <w:i/>
          <w:iCs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.</w:t>
      </w:r>
    </w:p>
    <w:p w14:paraId="02092593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принятие мер по исключению неправомерного доступа к персональным данным, в том числе обрабатываемым в информационных ресурсах (системах);</w:t>
      </w:r>
    </w:p>
    <w:p w14:paraId="33F328CF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t>проведение мероприятий по технической и криптографической защите персональных данных.</w:t>
      </w:r>
    </w:p>
    <w:p w14:paraId="12714DB8" w14:textId="77777777" w:rsidR="00F938F3" w:rsidRPr="0014313E" w:rsidRDefault="007142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lang w:eastAsia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lang w:eastAsia="ru-RU"/>
        </w:rPr>
        <w:lastRenderedPageBreak/>
        <w:t>Обращаем внимание, что на официальном сайте Национального центра защиты персональных данных (cpd.by) размещены:</w:t>
      </w:r>
    </w:p>
    <w:p w14:paraId="1FBF3F06" w14:textId="77777777" w:rsidR="00F938F3" w:rsidRPr="0014313E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разъяснения (рекомендации) по вопросам применения Закона, включая:</w:t>
      </w:r>
    </w:p>
    <w:p w14:paraId="06E17EFB" w14:textId="77777777" w:rsidR="00F938F3" w:rsidRPr="0014313E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22"/>
          <w:lang w:eastAsia="ru-RU"/>
        </w:rPr>
        <w:t>постатейный комментарий к Закону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hyperlink r:id="rId10" w:history="1">
        <w:r w:rsidRPr="0014313E">
          <w:rPr>
            <w:rStyle w:val="a9"/>
            <w:rFonts w:ascii="Times New Roman" w:hAnsi="Times New Roman" w:cs="Times New Roman"/>
            <w:color w:val="000000" w:themeColor="text1"/>
            <w:sz w:val="30"/>
            <w:szCs w:val="30"/>
          </w:rPr>
          <w:t>https://cpd.by/pravovaya-osnova/metodologicheskiye-dokumenty-rekomendatsii/postatejnyj-kommentarij-k-zakonu-respubliki-belarus-o-zashhite-personalnyh-dannyh/</w:t>
        </w:r>
      </w:hyperlink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);</w:t>
      </w:r>
    </w:p>
    <w:p w14:paraId="13D126B2" w14:textId="77777777" w:rsidR="00F938F3" w:rsidRPr="0014313E" w:rsidRDefault="007142A3">
      <w:pPr>
        <w:pStyle w:val="Default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22"/>
          <w:lang w:eastAsia="ru-RU"/>
        </w:rPr>
      </w:pP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22"/>
          <w:lang w:eastAsia="ru-RU"/>
        </w:rPr>
        <w:t xml:space="preserve">Разъяснения по составлению документа, определяющего политику оператора (уполномоченного лица) в отношении обработки персональных данных 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</w:t>
      </w:r>
      <w:hyperlink r:id="rId11" w:history="1"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</w:rPr>
          <w:t>https://cpd.by/pravovaya-osnova/metodologicheskiye-dokumenty-rekomendatsii/</w:t>
        </w:r>
      </w:hyperlink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)</w:t>
      </w: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22"/>
          <w:lang w:eastAsia="ru-RU"/>
        </w:rPr>
        <w:t>;</w:t>
      </w:r>
    </w:p>
    <w:p w14:paraId="59C64764" w14:textId="77777777" w:rsidR="00F938F3" w:rsidRPr="0014313E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14313E">
        <w:rPr>
          <w:rFonts w:ascii="Times New Roman" w:eastAsia="Times New Roman" w:hAnsi="Times New Roman" w:cs="Times New Roman"/>
          <w:color w:val="000000" w:themeColor="text1"/>
          <w:sz w:val="30"/>
          <w:szCs w:val="22"/>
          <w:lang w:eastAsia="ru-RU"/>
        </w:rPr>
        <w:t xml:space="preserve">Рекомендации об обработке персональных данных в связи с трудовой (служебной) деятельностью 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</w:t>
      </w:r>
      <w:hyperlink r:id="rId12" w:history="1"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</w:rPr>
          <w:t>https://cpd.by/pravovaya-osnova/metodologicheskiye-dokumenty-rekomendatsii/</w:t>
        </w:r>
      </w:hyperlink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26ADA12B" w14:textId="77777777" w:rsidR="00F938F3" w:rsidRPr="0014313E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eastAsia="Segoe UI" w:hAnsi="Times New Roman" w:cs="Tahoma"/>
          <w:color w:val="000000" w:themeColor="text1"/>
          <w:sz w:val="30"/>
          <w:szCs w:val="30"/>
          <w:lang w:eastAsia="ru-RU"/>
        </w:rPr>
        <w:t>Рекомендации о применении Закона в сфере образования от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24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августа</w:t>
      </w:r>
      <w:r w:rsidRPr="0014313E">
        <w:rPr>
          <w:rFonts w:ascii="Times New Roman" w:eastAsia="Segoe UI" w:hAnsi="Times New Roman" w:cs="Times New Roman"/>
          <w:color w:val="000000" w:themeColor="text1"/>
          <w:sz w:val="30"/>
          <w:szCs w:val="30"/>
          <w:lang w:eastAsia="ru-RU"/>
        </w:rPr>
        <w:t xml:space="preserve"> 2022 г. № 05/196 и от 17 марта 2023 г. № 5-13/93</w:t>
      </w:r>
      <w:r w:rsidRPr="0014313E">
        <w:rPr>
          <w:rFonts w:ascii="Times New Roman" w:eastAsia="Segoe UI" w:hAnsi="Times New Roman" w:cs="Tahoma"/>
          <w:color w:val="000000" w:themeColor="text1"/>
          <w:sz w:val="30"/>
          <w:szCs w:val="30"/>
          <w:lang w:eastAsia="ru-RU"/>
        </w:rPr>
        <w:t xml:space="preserve"> </w:t>
      </w:r>
      <w:r w:rsidRPr="0014313E">
        <w:rPr>
          <w:rFonts w:ascii="Times New Roman" w:eastAsia="Segoe UI" w:hAnsi="Times New Roman" w:cs="Tahoma"/>
          <w:i/>
          <w:iCs/>
          <w:color w:val="000000" w:themeColor="text1"/>
          <w:sz w:val="30"/>
          <w:szCs w:val="30"/>
          <w:lang w:eastAsia="ru-RU"/>
        </w:rPr>
        <w:t>(https://cpd.by/pravovaya-osnova/metodologicheskiye-dokumenty-rekomendatsii/)</w:t>
      </w:r>
      <w:r w:rsidRPr="0014313E">
        <w:rPr>
          <w:rFonts w:ascii="Times New Roman" w:eastAsia="Segoe UI" w:hAnsi="Times New Roman" w:cs="Tahoma"/>
          <w:color w:val="000000" w:themeColor="text1"/>
          <w:sz w:val="30"/>
          <w:szCs w:val="30"/>
          <w:lang w:eastAsia="ru-RU"/>
        </w:rPr>
        <w:t>.</w:t>
      </w:r>
    </w:p>
    <w:p w14:paraId="6E0CC04A" w14:textId="77777777" w:rsidR="00F938F3" w:rsidRPr="0014313E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Национальным центром защиты персональных данных в целях оказания методологической помощи по приведению деятельности учреждений дошкольного и общего среднего образования в соответствие с Законом разработан пакет примерных документов по реализации обязательных мер по обеспечению защиты персональных данных в этих учреждениях:</w:t>
      </w:r>
    </w:p>
    <w:p w14:paraId="7A39D6A2" w14:textId="77777777" w:rsidR="00F938F3" w:rsidRPr="0014313E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реестр обработки персональных данных в учреждении дошкольного образования;</w:t>
      </w:r>
    </w:p>
    <w:p w14:paraId="17EBF985" w14:textId="77777777" w:rsidR="00F938F3" w:rsidRPr="0014313E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реестр обработки персональных данных в учреждении общего среднего образования;</w:t>
      </w:r>
    </w:p>
    <w:p w14:paraId="52D00FC0" w14:textId="77777777" w:rsidR="00F938F3" w:rsidRPr="0014313E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политика в отношении обработки персональных данных в учреждении дошкольного, общего среднего образования;</w:t>
      </w:r>
    </w:p>
    <w:p w14:paraId="12F90794" w14:textId="77777777" w:rsidR="00F938F3" w:rsidRPr="0014313E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политика видеонаблюдения для учреждений дошкольного, общего среднего образования;</w:t>
      </w:r>
    </w:p>
    <w:p w14:paraId="76A46F89" w14:textId="77777777" w:rsidR="00F938F3" w:rsidRPr="0014313E" w:rsidRDefault="007142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>формы согласия на обработку персональных данных обучающегося, законного представителя обучающегося, работника учреждения образования.</w:t>
      </w:r>
    </w:p>
    <w:p w14:paraId="1D57D282" w14:textId="77777777" w:rsidR="00F938F3" w:rsidRPr="0014313E" w:rsidRDefault="007142A3">
      <w:pPr>
        <w:spacing w:after="0" w:line="240" w:lineRule="auto"/>
        <w:ind w:firstLine="709"/>
        <w:jc w:val="both"/>
        <w:rPr>
          <w:rFonts w:cs="Times New Roman"/>
          <w:i/>
          <w:iCs/>
          <w:color w:val="000000" w:themeColor="text1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 xml:space="preserve">Формы названных документов размещены на официальном сайте Национального центра защиты персональных данных в рубрике </w:t>
      </w:r>
      <w:r w:rsidR="003264CE"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«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Портфель оператора</w:t>
      </w:r>
      <w:r w:rsidR="003264CE"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»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 xml:space="preserve"> – </w:t>
      </w:r>
      <w:r w:rsidR="003264CE"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«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Типовые решения для сферы образования</w:t>
      </w:r>
      <w:r w:rsidR="003264CE"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»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 xml:space="preserve"> 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(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https://cpd.by/pravovaya-osnova/tipovye-reshenija-dlja-sfery-obrazovanija/</w:t>
      </w:r>
      <w:hyperlink w:history="1"/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  <w:bdr w:val="none" w:sz="0" w:space="0" w:color="000000"/>
          <w:shd w:val="clear" w:color="auto" w:fill="FFFFFF"/>
        </w:rPr>
        <w:t>).</w:t>
      </w:r>
    </w:p>
    <w:p w14:paraId="4D3382E4" w14:textId="77777777" w:rsidR="00F938F3" w:rsidRPr="0014313E" w:rsidRDefault="007142A3">
      <w:pPr>
        <w:widowControl w:val="0"/>
        <w:tabs>
          <w:tab w:val="left" w:pos="11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t xml:space="preserve">Перечисленные документы являются примерными, и при их использовании учреждениям образования необходимо адаптировать содержащуюся в них информацию применительно к конкретному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lang w:eastAsia="ru-RU" w:bidi="ru-RU"/>
        </w:rPr>
        <w:lastRenderedPageBreak/>
        <w:t>учреждению с учетом возможных особенностей его деятельности, в том числе в части определения правовых оснований обработки персональных данных, сроков их хранения и с учетом нормативной правовой базы, регулирующей деятельность этих учреждений.</w:t>
      </w:r>
    </w:p>
    <w:p w14:paraId="4C315179" w14:textId="77777777" w:rsidR="00F938F3" w:rsidRPr="0014313E" w:rsidRDefault="007142A3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Ответы на актуальные вопросы в сфере защиты персональных данных также оперативно размещаются Национальным центром защиты персональных данных в </w:t>
      </w:r>
      <w:proofErr w:type="spellStart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телеграм</w:t>
      </w:r>
      <w:proofErr w:type="spellEnd"/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-канале </w:t>
      </w:r>
      <w:r w:rsidR="006F51EB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Центр персональных данных</w:t>
      </w:r>
      <w:r w:rsidR="006F51EB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 </w:t>
      </w:r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</w:t>
      </w:r>
      <w:hyperlink r:id="rId13" w:history="1">
        <w:r w:rsidRPr="0014313E">
          <w:rPr>
            <w:rStyle w:val="a9"/>
            <w:rFonts w:ascii="Times New Roman" w:hAnsi="Times New Roman" w:cs="Times New Roman"/>
            <w:i/>
            <w:iCs/>
            <w:color w:val="000000" w:themeColor="text1"/>
            <w:sz w:val="30"/>
            <w:szCs w:val="30"/>
          </w:rPr>
          <w:t>https://t.me/cpd_by</w:t>
        </w:r>
      </w:hyperlink>
      <w:r w:rsidRPr="0014313E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1B0F7756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Для обеспечения стабильной методологической основы построения образовательного процесса по вопросам защиты персональных данных Национальным центром защиты персональных данных подготовлены и изданы учебные пособия </w:t>
      </w:r>
      <w:r w:rsidR="00941135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Защита персональных данных</w:t>
      </w:r>
      <w:r w:rsidR="00941135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 и </w:t>
      </w:r>
      <w:bookmarkStart w:id="8" w:name="_Hlk202279925"/>
      <w:r w:rsidR="00941135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Меры по обеспечению защиты персональных данных</w:t>
      </w:r>
      <w:bookmarkEnd w:id="8"/>
      <w:r w:rsidR="00941135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. Пособия рекомендованы Министерством образования и могут быть использованы в деятельности </w:t>
      </w:r>
      <w:r w:rsidRPr="0014313E">
        <w:rPr>
          <w:rFonts w:ascii="Times New Roman" w:hAnsi="Times New Roman" w:cs="Times New Roman"/>
          <w:color w:val="000000" w:themeColor="text1"/>
          <w:kern w:val="2"/>
          <w:sz w:val="30"/>
          <w:szCs w:val="30"/>
          <w:lang w:eastAsia="ru-RU"/>
        </w:rPr>
        <w:t>учреждений дошкольного, общего среднего, специального образования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.</w:t>
      </w:r>
    </w:p>
    <w:p w14:paraId="3B61D2B1" w14:textId="77777777" w:rsidR="00F938F3" w:rsidRPr="0014313E" w:rsidRDefault="007142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На сайте Национального центра защиты персональных данных в рубрике </w:t>
      </w:r>
      <w:r w:rsidR="009C0803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Детям о персональных данных</w:t>
      </w:r>
      <w:r w:rsidR="009C0803"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bCs/>
          <w:iCs/>
          <w:color w:val="000000" w:themeColor="text1"/>
          <w:sz w:val="30"/>
          <w:szCs w:val="30"/>
        </w:rPr>
        <w:t xml:space="preserve"> (https://cpd.by/populyarnoye-na-sayte/detjam-o-personalnyh-dannyh/) содержатся материалы для проведения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тематических уроков и занятий, посвященных вопросам защиты персональных данных: презентации, задания, информационные карточки, которые помогут детям познакомиться с законодательством о персональных данных и правами человека в части их обработки, а также узнать, как безопасно обращаться с личной информацией. Данные материалы могут использоваться педагогами, например, при проведении информационных часов.</w:t>
      </w:r>
    </w:p>
    <w:p w14:paraId="32DCAFD6" w14:textId="52A20FD8" w:rsidR="00F938F3" w:rsidRPr="0014313E" w:rsidRDefault="007142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Законом Республики Беларусь от 5 декабря 2024</w:t>
      </w:r>
      <w:r w:rsidR="00E0282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г. №</w:t>
      </w:r>
      <w:r w:rsidR="00E02829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46-З </w:t>
      </w:r>
      <w:r w:rsidR="000269A1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Об изменении кодексов по вопросам образования</w:t>
      </w:r>
      <w:r w:rsidR="000269A1"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 2 статьи 19 Кодекса Республики Беларусь об образовании дополнен подпунктом 2.2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устанавливающим полномочия учреждения образования размещать 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в глобальной компьютерной сети Интернет на официальном сайте сведения о персональном составе педагогических работников (должность служащего, фамилия, собственное имя, отчество (если таковое имеется), уровень образования, квалификации, сведения о наличии ученой степени</w:t>
      </w:r>
      <w:r w:rsidR="008059FA"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)</w:t>
      </w:r>
      <w:r w:rsidRPr="0014313E">
        <w:rPr>
          <w:rFonts w:ascii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.</w:t>
      </w:r>
      <w:bookmarkEnd w:id="3"/>
    </w:p>
    <w:sectPr w:rsidR="00F938F3" w:rsidRPr="0014313E" w:rsidSect="008B34C0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CA2F" w14:textId="77777777" w:rsidR="008B5845" w:rsidRDefault="008B5845">
      <w:pPr>
        <w:spacing w:after="0" w:line="240" w:lineRule="auto"/>
      </w:pPr>
      <w:r>
        <w:separator/>
      </w:r>
    </w:p>
  </w:endnote>
  <w:endnote w:type="continuationSeparator" w:id="0">
    <w:p w14:paraId="1C03F98D" w14:textId="77777777" w:rsidR="008B5845" w:rsidRDefault="008B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8576" w14:textId="77777777" w:rsidR="008B5845" w:rsidRDefault="008B5845">
      <w:pPr>
        <w:spacing w:after="0" w:line="240" w:lineRule="auto"/>
      </w:pPr>
      <w:r>
        <w:separator/>
      </w:r>
    </w:p>
  </w:footnote>
  <w:footnote w:type="continuationSeparator" w:id="0">
    <w:p w14:paraId="1B05D6FB" w14:textId="77777777" w:rsidR="008B5845" w:rsidRDefault="008B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7C63" w14:textId="77777777" w:rsidR="00F938F3" w:rsidRDefault="00A525D5">
    <w:pPr>
      <w:pStyle w:val="a3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fldChar w:fldCharType="begin"/>
    </w:r>
    <w:r w:rsidR="007142A3">
      <w:rPr>
        <w:rFonts w:ascii="Times New Roman" w:hAnsi="Times New Roman" w:cs="Times New Roman"/>
        <w:sz w:val="30"/>
        <w:szCs w:val="30"/>
      </w:rPr>
      <w:instrText>PAGE   \* MERGEFORMAT</w:instrText>
    </w:r>
    <w:r>
      <w:rPr>
        <w:rFonts w:ascii="Times New Roman" w:hAnsi="Times New Roman" w:cs="Times New Roman"/>
        <w:sz w:val="30"/>
        <w:szCs w:val="30"/>
      </w:rPr>
      <w:fldChar w:fldCharType="separate"/>
    </w:r>
    <w:r w:rsidR="00A42582">
      <w:rPr>
        <w:rFonts w:ascii="Times New Roman" w:hAnsi="Times New Roman" w:cs="Times New Roman"/>
        <w:noProof/>
        <w:sz w:val="30"/>
        <w:szCs w:val="30"/>
      </w:rPr>
      <w:t>14</w:t>
    </w:r>
    <w:r>
      <w:rPr>
        <w:rFonts w:ascii="Times New Roman" w:hAnsi="Times New Roman" w:cs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98A6A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EA8C875C"/>
    <w:lvl w:ilvl="0" w:tplc="4C88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043BC"/>
    <w:multiLevelType w:val="hybridMultilevel"/>
    <w:tmpl w:val="2D46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12758"/>
    <w:multiLevelType w:val="hybridMultilevel"/>
    <w:tmpl w:val="E29AE1BA"/>
    <w:lvl w:ilvl="0" w:tplc="4B30F84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F3"/>
    <w:rsid w:val="00003AA3"/>
    <w:rsid w:val="000269A1"/>
    <w:rsid w:val="000478EF"/>
    <w:rsid w:val="00071888"/>
    <w:rsid w:val="0007460D"/>
    <w:rsid w:val="000A25EA"/>
    <w:rsid w:val="000A354B"/>
    <w:rsid w:val="000B07E3"/>
    <w:rsid w:val="000B3AC9"/>
    <w:rsid w:val="000C0CA8"/>
    <w:rsid w:val="000C5B91"/>
    <w:rsid w:val="0014157B"/>
    <w:rsid w:val="0014313E"/>
    <w:rsid w:val="00157EB4"/>
    <w:rsid w:val="00180BDA"/>
    <w:rsid w:val="001A2EEF"/>
    <w:rsid w:val="001D5A17"/>
    <w:rsid w:val="001E32E1"/>
    <w:rsid w:val="001E55B9"/>
    <w:rsid w:val="001F3C97"/>
    <w:rsid w:val="00223A17"/>
    <w:rsid w:val="002465D7"/>
    <w:rsid w:val="00285B14"/>
    <w:rsid w:val="002B1407"/>
    <w:rsid w:val="002E3A6C"/>
    <w:rsid w:val="002E4725"/>
    <w:rsid w:val="002F422C"/>
    <w:rsid w:val="003069ED"/>
    <w:rsid w:val="003139D8"/>
    <w:rsid w:val="003264CE"/>
    <w:rsid w:val="003318D4"/>
    <w:rsid w:val="00355665"/>
    <w:rsid w:val="0036239C"/>
    <w:rsid w:val="00392F58"/>
    <w:rsid w:val="003A6835"/>
    <w:rsid w:val="003A7509"/>
    <w:rsid w:val="003B62BC"/>
    <w:rsid w:val="003D713B"/>
    <w:rsid w:val="003F36CF"/>
    <w:rsid w:val="0040060A"/>
    <w:rsid w:val="00414FDB"/>
    <w:rsid w:val="004174BE"/>
    <w:rsid w:val="0043352A"/>
    <w:rsid w:val="00444190"/>
    <w:rsid w:val="0045775B"/>
    <w:rsid w:val="00465532"/>
    <w:rsid w:val="00470A8B"/>
    <w:rsid w:val="00484C6B"/>
    <w:rsid w:val="004A4279"/>
    <w:rsid w:val="004A5FC1"/>
    <w:rsid w:val="004C49CA"/>
    <w:rsid w:val="004D7DCB"/>
    <w:rsid w:val="005049E5"/>
    <w:rsid w:val="0050736B"/>
    <w:rsid w:val="00507922"/>
    <w:rsid w:val="00511B11"/>
    <w:rsid w:val="00513819"/>
    <w:rsid w:val="00521E8E"/>
    <w:rsid w:val="005278EF"/>
    <w:rsid w:val="00537592"/>
    <w:rsid w:val="00552B2C"/>
    <w:rsid w:val="00597416"/>
    <w:rsid w:val="00601F46"/>
    <w:rsid w:val="00616DC8"/>
    <w:rsid w:val="00636617"/>
    <w:rsid w:val="006463EF"/>
    <w:rsid w:val="00682E86"/>
    <w:rsid w:val="00694BBC"/>
    <w:rsid w:val="00694F54"/>
    <w:rsid w:val="006A219E"/>
    <w:rsid w:val="006A3750"/>
    <w:rsid w:val="006B10B6"/>
    <w:rsid w:val="006C2B5D"/>
    <w:rsid w:val="006E63C1"/>
    <w:rsid w:val="006E687F"/>
    <w:rsid w:val="006F51EB"/>
    <w:rsid w:val="006F5E07"/>
    <w:rsid w:val="007078A9"/>
    <w:rsid w:val="007142A3"/>
    <w:rsid w:val="00722EFD"/>
    <w:rsid w:val="0072388D"/>
    <w:rsid w:val="00752FDA"/>
    <w:rsid w:val="00755669"/>
    <w:rsid w:val="00770022"/>
    <w:rsid w:val="007D41A2"/>
    <w:rsid w:val="007E4C4F"/>
    <w:rsid w:val="0080384D"/>
    <w:rsid w:val="008059FA"/>
    <w:rsid w:val="0081085B"/>
    <w:rsid w:val="00817C5D"/>
    <w:rsid w:val="008526EA"/>
    <w:rsid w:val="008A3E65"/>
    <w:rsid w:val="008B34C0"/>
    <w:rsid w:val="008B5845"/>
    <w:rsid w:val="008D7434"/>
    <w:rsid w:val="009114C6"/>
    <w:rsid w:val="00941135"/>
    <w:rsid w:val="00946079"/>
    <w:rsid w:val="00961FC3"/>
    <w:rsid w:val="00975D0C"/>
    <w:rsid w:val="00981D40"/>
    <w:rsid w:val="009B141C"/>
    <w:rsid w:val="009B2A3E"/>
    <w:rsid w:val="009B5454"/>
    <w:rsid w:val="009C0803"/>
    <w:rsid w:val="009E72BA"/>
    <w:rsid w:val="00A01A15"/>
    <w:rsid w:val="00A33D96"/>
    <w:rsid w:val="00A42582"/>
    <w:rsid w:val="00A525D5"/>
    <w:rsid w:val="00AC44D2"/>
    <w:rsid w:val="00AD7F4A"/>
    <w:rsid w:val="00AE36C6"/>
    <w:rsid w:val="00AE4408"/>
    <w:rsid w:val="00AF2F3F"/>
    <w:rsid w:val="00B073F3"/>
    <w:rsid w:val="00B247D6"/>
    <w:rsid w:val="00B26DC4"/>
    <w:rsid w:val="00B4726B"/>
    <w:rsid w:val="00B572A2"/>
    <w:rsid w:val="00B83319"/>
    <w:rsid w:val="00B83864"/>
    <w:rsid w:val="00B85239"/>
    <w:rsid w:val="00B86535"/>
    <w:rsid w:val="00B91196"/>
    <w:rsid w:val="00BB0CF5"/>
    <w:rsid w:val="00BF1043"/>
    <w:rsid w:val="00C002D8"/>
    <w:rsid w:val="00C345B2"/>
    <w:rsid w:val="00C34BB5"/>
    <w:rsid w:val="00C51B8F"/>
    <w:rsid w:val="00C60DA1"/>
    <w:rsid w:val="00C82FC7"/>
    <w:rsid w:val="00CA35AA"/>
    <w:rsid w:val="00CC4284"/>
    <w:rsid w:val="00CE1B1F"/>
    <w:rsid w:val="00D10A4D"/>
    <w:rsid w:val="00D34ACA"/>
    <w:rsid w:val="00D557B8"/>
    <w:rsid w:val="00D63112"/>
    <w:rsid w:val="00D80263"/>
    <w:rsid w:val="00D93CE4"/>
    <w:rsid w:val="00D9597F"/>
    <w:rsid w:val="00DB5E5E"/>
    <w:rsid w:val="00DC577F"/>
    <w:rsid w:val="00DD33CE"/>
    <w:rsid w:val="00DE43A0"/>
    <w:rsid w:val="00DF6E03"/>
    <w:rsid w:val="00E00EF0"/>
    <w:rsid w:val="00E01CF8"/>
    <w:rsid w:val="00E02829"/>
    <w:rsid w:val="00E04163"/>
    <w:rsid w:val="00E10E0E"/>
    <w:rsid w:val="00E11C75"/>
    <w:rsid w:val="00E15331"/>
    <w:rsid w:val="00E23BDF"/>
    <w:rsid w:val="00E30469"/>
    <w:rsid w:val="00E35E0F"/>
    <w:rsid w:val="00E4047E"/>
    <w:rsid w:val="00E518ED"/>
    <w:rsid w:val="00E709EA"/>
    <w:rsid w:val="00E91A78"/>
    <w:rsid w:val="00EA47A0"/>
    <w:rsid w:val="00ED4FB5"/>
    <w:rsid w:val="00EE7805"/>
    <w:rsid w:val="00F14550"/>
    <w:rsid w:val="00F231F7"/>
    <w:rsid w:val="00F23740"/>
    <w:rsid w:val="00F43685"/>
    <w:rsid w:val="00F57511"/>
    <w:rsid w:val="00F60395"/>
    <w:rsid w:val="00F938F3"/>
    <w:rsid w:val="00FD367C"/>
    <w:rsid w:val="00FF2650"/>
    <w:rsid w:val="00FF313C"/>
    <w:rsid w:val="00FF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0C0B"/>
  <w15:docId w15:val="{D862FCF3-5A73-4341-8783-F00AE62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B34C0"/>
  </w:style>
  <w:style w:type="paragraph" w:customStyle="1" w:styleId="il-text-alignjustify">
    <w:name w:val="il-text-align_justify"/>
    <w:basedOn w:val="a"/>
    <w:rsid w:val="008B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8B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4C0"/>
  </w:style>
  <w:style w:type="paragraph" w:styleId="a5">
    <w:name w:val="footer"/>
    <w:basedOn w:val="a"/>
    <w:link w:val="a6"/>
    <w:uiPriority w:val="99"/>
    <w:rsid w:val="008B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4C0"/>
  </w:style>
  <w:style w:type="paragraph" w:styleId="a7">
    <w:name w:val="List Paragraph"/>
    <w:basedOn w:val="a"/>
    <w:link w:val="a8"/>
    <w:uiPriority w:val="34"/>
    <w:qFormat/>
    <w:rsid w:val="008B34C0"/>
    <w:pPr>
      <w:ind w:left="720"/>
      <w:contextualSpacing/>
    </w:pPr>
  </w:style>
  <w:style w:type="character" w:styleId="a9">
    <w:name w:val="Hyperlink"/>
    <w:basedOn w:val="a0"/>
    <w:uiPriority w:val="99"/>
    <w:rsid w:val="008B34C0"/>
    <w:rPr>
      <w:color w:val="0563C1"/>
      <w:u w:val="single"/>
    </w:rPr>
  </w:style>
  <w:style w:type="character" w:customStyle="1" w:styleId="aa">
    <w:name w:val="Текст выноски Знак"/>
    <w:basedOn w:val="a0"/>
    <w:link w:val="ab"/>
    <w:uiPriority w:val="99"/>
    <w:rsid w:val="008B34C0"/>
    <w:rPr>
      <w:rFonts w:ascii="Segoe UI" w:hAnsi="Segoe UI" w:cs="Segoe UI"/>
      <w:sz w:val="18"/>
      <w:szCs w:val="18"/>
      <w:lang w:val="be-BY"/>
    </w:rPr>
  </w:style>
  <w:style w:type="paragraph" w:styleId="ab">
    <w:name w:val="Balloon Text"/>
    <w:basedOn w:val="a"/>
    <w:link w:val="aa"/>
    <w:uiPriority w:val="99"/>
    <w:rsid w:val="008B34C0"/>
    <w:pPr>
      <w:spacing w:after="0" w:line="240" w:lineRule="auto"/>
    </w:pPr>
    <w:rPr>
      <w:rFonts w:ascii="Segoe UI" w:hAnsi="Segoe UI" w:cs="Segoe UI"/>
      <w:sz w:val="18"/>
      <w:szCs w:val="18"/>
      <w:lang w:val="be-BY"/>
    </w:rPr>
  </w:style>
  <w:style w:type="character" w:customStyle="1" w:styleId="ac">
    <w:name w:val="Текст примечания Знак"/>
    <w:basedOn w:val="a0"/>
    <w:link w:val="ad"/>
    <w:uiPriority w:val="99"/>
    <w:rsid w:val="008B34C0"/>
    <w:rPr>
      <w:sz w:val="20"/>
      <w:szCs w:val="20"/>
      <w:lang w:val="be-BY"/>
    </w:rPr>
  </w:style>
  <w:style w:type="paragraph" w:styleId="ad">
    <w:name w:val="annotation text"/>
    <w:basedOn w:val="a"/>
    <w:link w:val="ac"/>
    <w:uiPriority w:val="99"/>
    <w:rsid w:val="008B34C0"/>
    <w:pPr>
      <w:spacing w:line="240" w:lineRule="auto"/>
    </w:pPr>
    <w:rPr>
      <w:sz w:val="20"/>
      <w:szCs w:val="20"/>
      <w:lang w:val="be-BY"/>
    </w:rPr>
  </w:style>
  <w:style w:type="character" w:customStyle="1" w:styleId="ae">
    <w:name w:val="Тема примечания Знак"/>
    <w:basedOn w:val="ac"/>
    <w:link w:val="af"/>
    <w:uiPriority w:val="99"/>
    <w:rsid w:val="008B34C0"/>
    <w:rPr>
      <w:b/>
      <w:bCs/>
      <w:sz w:val="20"/>
      <w:szCs w:val="20"/>
      <w:lang w:val="be-BY"/>
    </w:rPr>
  </w:style>
  <w:style w:type="paragraph" w:styleId="af">
    <w:name w:val="annotation subject"/>
    <w:basedOn w:val="ad"/>
    <w:next w:val="ad"/>
    <w:link w:val="ae"/>
    <w:uiPriority w:val="99"/>
    <w:rsid w:val="008B34C0"/>
    <w:rPr>
      <w:b/>
      <w:bCs/>
    </w:rPr>
  </w:style>
  <w:style w:type="character" w:customStyle="1" w:styleId="2">
    <w:name w:val="Основной текст (2)_"/>
    <w:basedOn w:val="a0"/>
    <w:link w:val="20"/>
    <w:rsid w:val="008B34C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4C0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f0">
    <w:name w:val="Основной текст_"/>
    <w:basedOn w:val="a0"/>
    <w:link w:val="1"/>
    <w:rsid w:val="008B34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8B34C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1">
    <w:name w:val="Table Grid"/>
    <w:basedOn w:val="a1"/>
    <w:uiPriority w:val="39"/>
    <w:rsid w:val="008B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B34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B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10">
    <w:name w:val="Неразрешенное упоминание1"/>
    <w:basedOn w:val="a0"/>
    <w:uiPriority w:val="99"/>
    <w:rsid w:val="008B34C0"/>
    <w:rPr>
      <w:color w:val="605E5C"/>
      <w:shd w:val="clear" w:color="auto" w:fill="E1DFDD"/>
    </w:rPr>
  </w:style>
  <w:style w:type="paragraph" w:customStyle="1" w:styleId="ConsPlusNormal">
    <w:name w:val="ConsPlusNormal"/>
    <w:rsid w:val="008B3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8B34C0"/>
  </w:style>
  <w:style w:type="paragraph" w:styleId="af2">
    <w:name w:val="Normal (Web)"/>
    <w:basedOn w:val="a"/>
    <w:uiPriority w:val="99"/>
    <w:rsid w:val="008B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8B34C0"/>
  </w:style>
  <w:style w:type="character" w:customStyle="1" w:styleId="0pt">
    <w:name w:val="Основной текст + Интервал 0 pt"/>
    <w:basedOn w:val="a0"/>
    <w:uiPriority w:val="99"/>
    <w:rsid w:val="008B34C0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f3">
    <w:name w:val="FollowedHyperlink"/>
    <w:basedOn w:val="a0"/>
    <w:uiPriority w:val="99"/>
    <w:rsid w:val="008B34C0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rsid w:val="008B34C0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uiPriority w:val="99"/>
    <w:rsid w:val="008B34C0"/>
    <w:pPr>
      <w:spacing w:after="120" w:line="276" w:lineRule="auto"/>
      <w:ind w:left="283"/>
    </w:pPr>
    <w:rPr>
      <w:rFonts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B34C0"/>
    <w:rPr>
      <w:rFonts w:ascii="Calibri" w:eastAsia="Calibri" w:hAnsi="Calibri" w:cs="Times New Roman"/>
    </w:rPr>
  </w:style>
  <w:style w:type="paragraph" w:customStyle="1" w:styleId="Default">
    <w:name w:val="Default"/>
    <w:rsid w:val="008B34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rsid w:val="008B34C0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463EF"/>
    <w:rPr>
      <w:sz w:val="16"/>
      <w:szCs w:val="16"/>
    </w:rPr>
  </w:style>
  <w:style w:type="paragraph" w:styleId="af7">
    <w:name w:val="Revision"/>
    <w:hidden/>
    <w:uiPriority w:val="99"/>
    <w:semiHidden/>
    <w:rsid w:val="00DC577F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E5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/&#1054;&#1073;&#1088;&#1072;&#1079;&#1086;&#1074;&#1072;&#1090;&#1077;&#1083;&#1100;&#1085;&#1099;&#1081;%20&#1087;&#1088;&#1086;&#1094;&#1077;&#1089;&#1089;.%202025/2026" TargetMode="External"/><Relationship Id="rId13" Type="http://schemas.openxmlformats.org/officeDocument/2006/relationships/hyperlink" Target="https://t.me/cpd_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pd.by/pravovaya-osnova/metodologicheskiye-dokumenty-rekomendatsi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d.by/pravovaya-osnova/metodologicheskiye-dokumenty-rekomendatsi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pd.by/pravovaya-osnova/metodologicheskiye-dokumenty-rekomendatsii/postatejnyj-kommentarij-k-zakonu-respubliki-belarus-o-zashhite-personalnyh-danny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Lek3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A5FA-3E44-46B5-B33E-552F9ACF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4976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Горовая Н.Ф.</dc:creator>
  <cp:lastModifiedBy>Наталья Иванова</cp:lastModifiedBy>
  <cp:revision>4</cp:revision>
  <cp:lastPrinted>2025-09-05T05:48:00Z</cp:lastPrinted>
  <dcterms:created xsi:type="dcterms:W3CDTF">2025-09-08T09:45:00Z</dcterms:created>
  <dcterms:modified xsi:type="dcterms:W3CDTF">2025-09-09T07:22:00Z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c30522271132452f88faf398d5239771</vt:lpwstr>
  </property>
</Properties>
</file>