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EA337" w14:textId="695DD9E9" w:rsidR="00110DEC" w:rsidRDefault="00574CC7" w:rsidP="00110DEC">
      <w:pPr>
        <w:spacing w:after="0" w:line="280" w:lineRule="exact"/>
        <w:ind w:firstLine="709"/>
        <w:jc w:val="center"/>
        <w:rPr>
          <w:rFonts w:ascii="Times New Roman" w:hAnsi="Times New Roman" w:cs="Times New Roman"/>
          <w:sz w:val="30"/>
          <w:szCs w:val="30"/>
        </w:rPr>
      </w:pPr>
      <w:r w:rsidRPr="00110DEC">
        <w:rPr>
          <w:rFonts w:ascii="Times New Roman" w:hAnsi="Times New Roman" w:cs="Times New Roman"/>
          <w:sz w:val="30"/>
          <w:szCs w:val="30"/>
        </w:rPr>
        <w:t xml:space="preserve">Методические рекомендации </w:t>
      </w:r>
      <w:r w:rsidR="00324155" w:rsidRPr="00110DEC">
        <w:rPr>
          <w:rFonts w:ascii="Times New Roman" w:hAnsi="Times New Roman" w:cs="Times New Roman"/>
          <w:sz w:val="30"/>
          <w:szCs w:val="30"/>
        </w:rPr>
        <w:t xml:space="preserve">лицензирующим органам </w:t>
      </w:r>
      <w:r w:rsidR="00110DEC" w:rsidRPr="00110DEC">
        <w:rPr>
          <w:rFonts w:ascii="Times New Roman" w:hAnsi="Times New Roman" w:cs="Times New Roman"/>
          <w:sz w:val="30"/>
          <w:szCs w:val="30"/>
        </w:rPr>
        <w:t xml:space="preserve">по вопросам </w:t>
      </w:r>
      <w:r w:rsidR="00110DEC">
        <w:rPr>
          <w:rFonts w:ascii="Times New Roman" w:hAnsi="Times New Roman" w:cs="Times New Roman"/>
          <w:sz w:val="30"/>
          <w:szCs w:val="30"/>
        </w:rPr>
        <w:t xml:space="preserve">лицензирования </w:t>
      </w:r>
      <w:r w:rsidR="00110DEC" w:rsidRPr="00110DEC">
        <w:rPr>
          <w:rFonts w:ascii="Times New Roman" w:hAnsi="Times New Roman" w:cs="Times New Roman"/>
          <w:sz w:val="30"/>
          <w:szCs w:val="30"/>
        </w:rPr>
        <w:t xml:space="preserve">образовательных услуг </w:t>
      </w:r>
    </w:p>
    <w:p w14:paraId="400460CF" w14:textId="31E2010A" w:rsidR="00574CC7" w:rsidRPr="00110DEC" w:rsidRDefault="00110DEC" w:rsidP="00110DEC">
      <w:pPr>
        <w:spacing w:after="0" w:line="280" w:lineRule="exact"/>
        <w:ind w:firstLine="709"/>
        <w:jc w:val="center"/>
        <w:rPr>
          <w:rFonts w:ascii="Times New Roman" w:hAnsi="Times New Roman" w:cs="Times New Roman"/>
          <w:sz w:val="30"/>
          <w:szCs w:val="30"/>
        </w:rPr>
      </w:pPr>
      <w:r w:rsidRPr="00110DEC">
        <w:rPr>
          <w:rFonts w:ascii="Times New Roman" w:hAnsi="Times New Roman" w:cs="Times New Roman"/>
          <w:sz w:val="30"/>
          <w:szCs w:val="30"/>
        </w:rPr>
        <w:t>по реализации образовательных программ дошкольного образования, начального образования, базового образования, среднего образования, специального образования на уровне дошкольного образования, специального образования на уровне общего среднего образования, специального образования на уровне дошкольного образования для лиц с интеллектуальной недостаточностью, специального образования на уровне общего среднего образования для лиц с интеллектуальной недостаточностью</w:t>
      </w:r>
    </w:p>
    <w:p w14:paraId="056940A7" w14:textId="77777777" w:rsidR="00110DEC" w:rsidRPr="00110DEC" w:rsidRDefault="00110DEC" w:rsidP="00574CC7">
      <w:pPr>
        <w:ind w:firstLine="709"/>
        <w:jc w:val="both"/>
        <w:rPr>
          <w:rFonts w:ascii="Times New Roman" w:hAnsi="Times New Roman" w:cs="Times New Roman"/>
          <w:b/>
          <w:bCs/>
          <w:sz w:val="30"/>
          <w:szCs w:val="30"/>
        </w:rPr>
      </w:pPr>
    </w:p>
    <w:p w14:paraId="06B981EF" w14:textId="20A89C50" w:rsidR="00324155" w:rsidRPr="00110DEC" w:rsidRDefault="00324155" w:rsidP="00324155">
      <w:pPr>
        <w:spacing w:after="0"/>
        <w:ind w:firstLine="709"/>
        <w:jc w:val="both"/>
        <w:rPr>
          <w:rFonts w:ascii="Times New Roman" w:hAnsi="Times New Roman"/>
          <w:sz w:val="30"/>
          <w:szCs w:val="30"/>
        </w:rPr>
      </w:pPr>
      <w:r w:rsidRPr="00110DEC">
        <w:rPr>
          <w:rFonts w:ascii="Times New Roman" w:hAnsi="Times New Roman"/>
          <w:sz w:val="30"/>
          <w:szCs w:val="30"/>
        </w:rPr>
        <w:t>1. Размещение графиков обращения за получением лицензии на оказание услуг по реализации образовательных программ, утвержденных Министром образования Республики Беларусь, на официальных сайтах Минского городского исполнительного комитета, городских (городов областного подчинения) и районных исполнительных комитетов, органов управления образованием в глобальной компьютерной сети Интернет</w:t>
      </w:r>
      <w:r w:rsidR="00110DEC">
        <w:rPr>
          <w:rFonts w:ascii="Times New Roman" w:hAnsi="Times New Roman"/>
          <w:sz w:val="30"/>
          <w:szCs w:val="30"/>
        </w:rPr>
        <w:t xml:space="preserve"> – не позднее 2 рабочих дней с даты утверждения.</w:t>
      </w:r>
    </w:p>
    <w:p w14:paraId="0FD67FF4" w14:textId="2B4F14FC" w:rsidR="00324155" w:rsidRPr="00110DEC" w:rsidRDefault="00324155" w:rsidP="00324155">
      <w:pPr>
        <w:spacing w:after="0"/>
        <w:ind w:firstLine="709"/>
        <w:jc w:val="both"/>
        <w:rPr>
          <w:rFonts w:ascii="Times New Roman" w:hAnsi="Times New Roman"/>
          <w:sz w:val="30"/>
          <w:szCs w:val="30"/>
        </w:rPr>
      </w:pPr>
      <w:r w:rsidRPr="00110DEC">
        <w:rPr>
          <w:rFonts w:ascii="Times New Roman" w:hAnsi="Times New Roman"/>
          <w:sz w:val="30"/>
          <w:szCs w:val="30"/>
        </w:rPr>
        <w:t>2. Организационное и материально-техническое обеспечение лицензирования услуг по реализации образовательных программ:</w:t>
      </w:r>
    </w:p>
    <w:p w14:paraId="42D7B373" w14:textId="67D45883" w:rsidR="00324155" w:rsidRPr="00110DEC" w:rsidRDefault="00324155" w:rsidP="00324155">
      <w:pPr>
        <w:spacing w:after="0"/>
        <w:ind w:firstLine="709"/>
        <w:jc w:val="both"/>
        <w:rPr>
          <w:rFonts w:ascii="Times New Roman" w:hAnsi="Times New Roman"/>
          <w:sz w:val="30"/>
          <w:szCs w:val="30"/>
        </w:rPr>
      </w:pPr>
      <w:r w:rsidRPr="00110DEC">
        <w:rPr>
          <w:rFonts w:ascii="Times New Roman" w:hAnsi="Times New Roman"/>
          <w:sz w:val="30"/>
          <w:szCs w:val="30"/>
        </w:rPr>
        <w:t>2.1</w:t>
      </w:r>
      <w:r w:rsidR="002F5A6A" w:rsidRPr="00110DEC">
        <w:rPr>
          <w:rFonts w:ascii="Times New Roman" w:hAnsi="Times New Roman"/>
          <w:sz w:val="30"/>
          <w:szCs w:val="30"/>
        </w:rPr>
        <w:t>.</w:t>
      </w:r>
      <w:r w:rsidRPr="00110DEC">
        <w:rPr>
          <w:rFonts w:ascii="Times New Roman" w:hAnsi="Times New Roman"/>
          <w:sz w:val="30"/>
          <w:szCs w:val="30"/>
        </w:rPr>
        <w:t> Внесение изменений в положения о структурных подразделениях органов управления образованием, определение ответственных лиц за организацию и проведение лицензирования с внесением соответствующих изменений в должностные инструкции;</w:t>
      </w:r>
    </w:p>
    <w:p w14:paraId="4E45A909" w14:textId="58547839" w:rsidR="00324155" w:rsidRPr="00110DEC" w:rsidRDefault="00324155" w:rsidP="00324155">
      <w:pPr>
        <w:spacing w:after="0"/>
        <w:ind w:firstLine="709"/>
        <w:jc w:val="both"/>
        <w:rPr>
          <w:rFonts w:ascii="Times New Roman" w:hAnsi="Times New Roman"/>
          <w:sz w:val="30"/>
          <w:szCs w:val="30"/>
        </w:rPr>
      </w:pPr>
      <w:r w:rsidRPr="00110DEC">
        <w:rPr>
          <w:rFonts w:ascii="Times New Roman" w:hAnsi="Times New Roman"/>
          <w:sz w:val="30"/>
          <w:szCs w:val="30"/>
        </w:rPr>
        <w:t>2.2</w:t>
      </w:r>
      <w:r w:rsidR="002F5A6A" w:rsidRPr="00110DEC">
        <w:rPr>
          <w:rFonts w:ascii="Times New Roman" w:hAnsi="Times New Roman"/>
          <w:sz w:val="30"/>
          <w:szCs w:val="30"/>
        </w:rPr>
        <w:t>.</w:t>
      </w:r>
      <w:r w:rsidRPr="00110DEC">
        <w:rPr>
          <w:rFonts w:ascii="Times New Roman" w:hAnsi="Times New Roman"/>
          <w:sz w:val="30"/>
          <w:szCs w:val="30"/>
        </w:rPr>
        <w:t> Размещение информации о режиме работы, ответственных лицах и их контактных телефонах, месте приема документов от соискателей лицензий на официальных сайтах Минского городского исполнительного комитета, городских (городов областного подчинения) и районных исполнительных комитетов, органов управления образованием в глобальной компьютерной сети Интернет;</w:t>
      </w:r>
    </w:p>
    <w:p w14:paraId="1CD7106A" w14:textId="3B950C5B" w:rsidR="00324155" w:rsidRPr="00110DEC" w:rsidRDefault="00324155" w:rsidP="00324155">
      <w:pPr>
        <w:pStyle w:val="ConsPlusNormal"/>
        <w:ind w:firstLine="709"/>
        <w:jc w:val="both"/>
        <w:rPr>
          <w:rFonts w:ascii="Times New Roman" w:eastAsiaTheme="minorHAnsi" w:hAnsi="Times New Roman" w:cstheme="minorBidi"/>
          <w:sz w:val="30"/>
          <w:szCs w:val="30"/>
          <w:lang w:eastAsia="en-US"/>
        </w:rPr>
      </w:pPr>
      <w:r w:rsidRPr="00110DEC">
        <w:rPr>
          <w:rFonts w:ascii="Times New Roman" w:eastAsiaTheme="minorHAnsi" w:hAnsi="Times New Roman" w:cstheme="minorBidi"/>
          <w:sz w:val="30"/>
          <w:szCs w:val="30"/>
          <w:lang w:eastAsia="en-US"/>
        </w:rPr>
        <w:t>2.3</w:t>
      </w:r>
      <w:r w:rsidR="002F5A6A" w:rsidRPr="00110DEC">
        <w:rPr>
          <w:rFonts w:ascii="Times New Roman" w:eastAsiaTheme="minorHAnsi" w:hAnsi="Times New Roman" w:cstheme="minorBidi"/>
          <w:sz w:val="30"/>
          <w:szCs w:val="30"/>
          <w:lang w:eastAsia="en-US"/>
        </w:rPr>
        <w:t>.</w:t>
      </w:r>
      <w:r w:rsidRPr="00110DEC">
        <w:rPr>
          <w:rFonts w:ascii="Times New Roman" w:eastAsiaTheme="minorHAnsi" w:hAnsi="Times New Roman" w:cstheme="minorBidi"/>
          <w:sz w:val="30"/>
          <w:szCs w:val="30"/>
          <w:lang w:eastAsia="en-US"/>
        </w:rPr>
        <w:t> Приобретение в Республиканском научно-техническом унитарном предприятии «Криптотех» Департамента государственных знаков Министерства финансов Республики Беларусь бланков специальных разрешений (лицензий). Обеспечение их учета, хранения и использования в соответствии с законодательством</w:t>
      </w:r>
      <w:r w:rsidR="002F5A6A" w:rsidRPr="00110DEC">
        <w:rPr>
          <w:rFonts w:ascii="Times New Roman" w:eastAsiaTheme="minorHAnsi" w:hAnsi="Times New Roman" w:cstheme="minorBidi"/>
          <w:sz w:val="30"/>
          <w:szCs w:val="30"/>
          <w:lang w:eastAsia="en-US"/>
        </w:rPr>
        <w:t>;</w:t>
      </w:r>
    </w:p>
    <w:p w14:paraId="62869EA8" w14:textId="6007DD3E"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2.4. Ведение учетных форм и журналов.</w:t>
      </w:r>
    </w:p>
    <w:p w14:paraId="0586EDED" w14:textId="153E4E9C"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 xml:space="preserve">3. Лицензирование услуг по реализации образовательных программ дошкольного образования, начального образования, базового образования, среднего образования, специального образования на уровне дошкольного образования, специального образования на уровне общего среднего образования, специального образования на уровне дошкольного </w:t>
      </w:r>
      <w:r w:rsidRPr="00110DEC">
        <w:rPr>
          <w:rFonts w:ascii="Times New Roman" w:hAnsi="Times New Roman"/>
          <w:sz w:val="30"/>
          <w:szCs w:val="30"/>
        </w:rPr>
        <w:lastRenderedPageBreak/>
        <w:t>образования для лиц с интеллектуальной недостаточностью, специального образования на уровне общего среднего образования для лиц с интеллектуальной недостаточностью:</w:t>
      </w:r>
    </w:p>
    <w:p w14:paraId="125A808E" w14:textId="28BF79BA"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3.1. Создание комиссий (рабочей группы) по изучению соответствия возможностей субъектов хозяйствования, которым в соответствии с законодательством предоставлено право осуществлять образовательную деятельность, лицензионным требованиям и условиям;</w:t>
      </w:r>
    </w:p>
    <w:p w14:paraId="40D06112" w14:textId="54ADA51E"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3.2. Проведение оценки соответствия возможностей соискателя лицензии, лицензиата лицензионным требованиям и условиям (по решению лицензирующего органа);</w:t>
      </w:r>
    </w:p>
    <w:p w14:paraId="3536B0BD" w14:textId="24A453DB"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3.3. Осуществление подготовки материалов для принятия коллегиального решения по вопросам лицензирования;</w:t>
      </w:r>
    </w:p>
    <w:p w14:paraId="705D4952" w14:textId="4F31B7DF"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3.4. Принятие решения лицензирующим органом;</w:t>
      </w:r>
    </w:p>
    <w:p w14:paraId="25716834" w14:textId="4167D282"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3.5. Извещение соискателя лицензии, лицензиата о принятых в отношении них лицензирующим органом решениях;</w:t>
      </w:r>
    </w:p>
    <w:p w14:paraId="6591B650" w14:textId="0391BF87"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3.6. Обеспечение формирования реестра лицензий на оказание услуг по реализации образовательных программ с последующим переносом информации после модернизации в ЕРЛ</w:t>
      </w:r>
      <w:r w:rsidR="006131FD" w:rsidRPr="00110DEC">
        <w:rPr>
          <w:rFonts w:ascii="Times New Roman" w:hAnsi="Times New Roman"/>
          <w:sz w:val="30"/>
          <w:szCs w:val="30"/>
        </w:rPr>
        <w:t>.</w:t>
      </w:r>
    </w:p>
    <w:p w14:paraId="2CD54B0B" w14:textId="51F30E79"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4. Реализация графиков обращения за получением лицензии на оказание услуг по реализации образовательных программ, предоставление сведений о поданных заявлениях и принятых решениях лицензирующим органом в отношении соискателей лицензий.</w:t>
      </w:r>
    </w:p>
    <w:p w14:paraId="7144AB38" w14:textId="7EFDFC52" w:rsidR="002F5A6A" w:rsidRDefault="00110DEC" w:rsidP="002F5A6A">
      <w:pPr>
        <w:spacing w:after="0"/>
        <w:ind w:firstLine="709"/>
        <w:jc w:val="both"/>
        <w:rPr>
          <w:rFonts w:ascii="Times New Roman" w:hAnsi="Times New Roman"/>
          <w:sz w:val="30"/>
          <w:szCs w:val="30"/>
        </w:rPr>
      </w:pPr>
      <w:r>
        <w:rPr>
          <w:rFonts w:ascii="Times New Roman" w:hAnsi="Times New Roman"/>
          <w:sz w:val="30"/>
          <w:szCs w:val="30"/>
        </w:rPr>
        <w:t>5</w:t>
      </w:r>
      <w:r w:rsidR="002F5A6A" w:rsidRPr="00110DEC">
        <w:rPr>
          <w:rFonts w:ascii="Times New Roman" w:hAnsi="Times New Roman"/>
          <w:sz w:val="30"/>
          <w:szCs w:val="30"/>
        </w:rPr>
        <w:t>. </w:t>
      </w:r>
      <w:r>
        <w:rPr>
          <w:rFonts w:ascii="Times New Roman" w:hAnsi="Times New Roman"/>
          <w:sz w:val="30"/>
          <w:szCs w:val="30"/>
        </w:rPr>
        <w:t>В случае о</w:t>
      </w:r>
      <w:r w:rsidR="002F5A6A" w:rsidRPr="00110DEC">
        <w:rPr>
          <w:rFonts w:ascii="Times New Roman" w:hAnsi="Times New Roman"/>
          <w:sz w:val="30"/>
          <w:szCs w:val="30"/>
        </w:rPr>
        <w:t>тказ</w:t>
      </w:r>
      <w:r>
        <w:rPr>
          <w:rFonts w:ascii="Times New Roman" w:hAnsi="Times New Roman"/>
          <w:sz w:val="30"/>
          <w:szCs w:val="30"/>
        </w:rPr>
        <w:t>а</w:t>
      </w:r>
      <w:r w:rsidR="002F5A6A" w:rsidRPr="00110DEC">
        <w:rPr>
          <w:rFonts w:ascii="Times New Roman" w:hAnsi="Times New Roman"/>
          <w:sz w:val="30"/>
          <w:szCs w:val="30"/>
        </w:rPr>
        <w:t xml:space="preserve"> в выдаче лицензии на оказание услуг по реализации образовательных программ</w:t>
      </w:r>
      <w:r>
        <w:rPr>
          <w:rFonts w:ascii="Times New Roman" w:hAnsi="Times New Roman"/>
          <w:sz w:val="30"/>
          <w:szCs w:val="30"/>
        </w:rPr>
        <w:t>:</w:t>
      </w:r>
    </w:p>
    <w:p w14:paraId="5BCCA6B8" w14:textId="5864B24B" w:rsidR="00110DEC" w:rsidRDefault="00110DEC" w:rsidP="00110DEC">
      <w:pPr>
        <w:shd w:val="clear" w:color="auto" w:fill="FFFFFF"/>
        <w:spacing w:after="0" w:line="240" w:lineRule="auto"/>
        <w:ind w:firstLine="709"/>
        <w:jc w:val="both"/>
        <w:rPr>
          <w:rFonts w:ascii="Times New Roman" w:hAnsi="Times New Roman"/>
          <w:sz w:val="30"/>
          <w:szCs w:val="30"/>
        </w:rPr>
      </w:pPr>
      <w:r w:rsidRPr="00EB78F2">
        <w:rPr>
          <w:rFonts w:ascii="Times New Roman" w:hAnsi="Times New Roman"/>
          <w:spacing w:val="-4"/>
          <w:sz w:val="30"/>
          <w:szCs w:val="30"/>
        </w:rPr>
        <w:t>сертификат о государственной аккредитации учреждения</w:t>
      </w:r>
      <w:r>
        <w:rPr>
          <w:rFonts w:ascii="Times New Roman" w:hAnsi="Times New Roman"/>
          <w:sz w:val="30"/>
          <w:szCs w:val="30"/>
        </w:rPr>
        <w:t xml:space="preserve"> образования на соответствие заявленному виду для учреждений общего среднего образования прекращает свое действие с даты отказа и подлежит возврату соискателем лицензии в течение пяти рабочих дней в Департамент контроля качества образования Министерства образования</w:t>
      </w:r>
      <w:r>
        <w:rPr>
          <w:rFonts w:ascii="Times New Roman" w:hAnsi="Times New Roman"/>
          <w:sz w:val="30"/>
          <w:szCs w:val="30"/>
        </w:rPr>
        <w:t>;</w:t>
      </w:r>
    </w:p>
    <w:p w14:paraId="37694018" w14:textId="2EC39FF4" w:rsidR="00110DEC" w:rsidRPr="00110DEC" w:rsidRDefault="00110DEC" w:rsidP="00110DEC">
      <w:pPr>
        <w:spacing w:after="0" w:line="240" w:lineRule="auto"/>
        <w:ind w:firstLine="709"/>
        <w:jc w:val="both"/>
        <w:rPr>
          <w:rFonts w:ascii="Times New Roman" w:hAnsi="Times New Roman"/>
          <w:sz w:val="30"/>
          <w:szCs w:val="30"/>
        </w:rPr>
      </w:pPr>
      <w:r>
        <w:rPr>
          <w:rFonts w:ascii="Times New Roman" w:hAnsi="Times New Roman"/>
          <w:sz w:val="30"/>
          <w:szCs w:val="30"/>
        </w:rPr>
        <w:t xml:space="preserve">лицензирующий орган принимает меры по </w:t>
      </w:r>
      <w:r>
        <w:rPr>
          <w:rFonts w:ascii="Times New Roman" w:hAnsi="Times New Roman"/>
          <w:sz w:val="30"/>
          <w:szCs w:val="30"/>
        </w:rPr>
        <w:t>перевод</w:t>
      </w:r>
      <w:r>
        <w:rPr>
          <w:rFonts w:ascii="Times New Roman" w:hAnsi="Times New Roman"/>
          <w:sz w:val="30"/>
          <w:szCs w:val="30"/>
        </w:rPr>
        <w:t>у</w:t>
      </w:r>
      <w:r>
        <w:rPr>
          <w:rFonts w:ascii="Times New Roman" w:hAnsi="Times New Roman"/>
          <w:sz w:val="30"/>
          <w:szCs w:val="30"/>
        </w:rPr>
        <w:t xml:space="preserve"> обучающихся в другое учреждение образования.</w:t>
      </w:r>
    </w:p>
    <w:p w14:paraId="3F71F4B4" w14:textId="6E761CA0" w:rsidR="002F5A6A" w:rsidRPr="00110DEC" w:rsidRDefault="00110DEC" w:rsidP="002F5A6A">
      <w:pPr>
        <w:spacing w:after="0"/>
        <w:ind w:firstLine="709"/>
        <w:jc w:val="both"/>
        <w:rPr>
          <w:rFonts w:ascii="Times New Roman" w:hAnsi="Times New Roman"/>
          <w:sz w:val="30"/>
          <w:szCs w:val="30"/>
        </w:rPr>
      </w:pPr>
      <w:r>
        <w:rPr>
          <w:rFonts w:ascii="Times New Roman" w:hAnsi="Times New Roman"/>
          <w:sz w:val="30"/>
          <w:szCs w:val="30"/>
        </w:rPr>
        <w:t>6</w:t>
      </w:r>
      <w:r w:rsidR="002F5A6A" w:rsidRPr="00110DEC">
        <w:rPr>
          <w:rFonts w:ascii="Times New Roman" w:hAnsi="Times New Roman"/>
          <w:sz w:val="30"/>
          <w:szCs w:val="30"/>
        </w:rPr>
        <w:t>. </w:t>
      </w:r>
      <w:r>
        <w:rPr>
          <w:rFonts w:ascii="Times New Roman" w:hAnsi="Times New Roman"/>
          <w:sz w:val="30"/>
          <w:szCs w:val="30"/>
        </w:rPr>
        <w:t>Ежедневный м</w:t>
      </w:r>
      <w:r w:rsidR="002F5A6A" w:rsidRPr="00110DEC">
        <w:rPr>
          <w:rFonts w:ascii="Times New Roman" w:hAnsi="Times New Roman"/>
          <w:sz w:val="30"/>
          <w:szCs w:val="30"/>
        </w:rPr>
        <w:t>ониторинг выполнения реализации графиков обращения за получением лицензии на оказание услуг по реализации образовательных программ, предоставление сведений о принятых решениях лицензирующим органом в отношении соискателей лицензий.</w:t>
      </w:r>
    </w:p>
    <w:p w14:paraId="086EB761" w14:textId="3FFA3E6E" w:rsidR="002F5A6A" w:rsidRPr="00110DEC" w:rsidRDefault="002F5A6A" w:rsidP="002F5A6A">
      <w:pPr>
        <w:spacing w:after="0"/>
        <w:ind w:firstLine="709"/>
        <w:jc w:val="both"/>
        <w:rPr>
          <w:rFonts w:ascii="Times New Roman" w:hAnsi="Times New Roman"/>
          <w:sz w:val="30"/>
          <w:szCs w:val="30"/>
        </w:rPr>
      </w:pPr>
    </w:p>
    <w:sectPr w:rsidR="002F5A6A" w:rsidRPr="00110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AF"/>
    <w:rsid w:val="00005335"/>
    <w:rsid w:val="00110DEC"/>
    <w:rsid w:val="002F5A6A"/>
    <w:rsid w:val="00324155"/>
    <w:rsid w:val="00574CC7"/>
    <w:rsid w:val="006131FD"/>
    <w:rsid w:val="00D747AF"/>
    <w:rsid w:val="00F56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58D7"/>
  <w15:chartTrackingRefBased/>
  <w15:docId w15:val="{F1A96235-5B70-4D75-9802-9E8DF241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4CC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324155"/>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649</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Z-Tech</dc:creator>
  <cp:keywords/>
  <dc:description/>
  <cp:lastModifiedBy>User</cp:lastModifiedBy>
  <cp:revision>4</cp:revision>
  <dcterms:created xsi:type="dcterms:W3CDTF">2022-10-19T07:56:00Z</dcterms:created>
  <dcterms:modified xsi:type="dcterms:W3CDTF">2022-10-19T08:04:00Z</dcterms:modified>
</cp:coreProperties>
</file>